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C66F9" w:rsidRDefault="003A1FB8">
      <w:pPr>
        <w:spacing w:line="360" w:lineRule="auto"/>
        <w:ind w:left="14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UNITA’ FORMATIVA – AMBITO 17 – LUGO E FAENZA</w:t>
      </w:r>
    </w:p>
    <w:tbl>
      <w:tblPr>
        <w:tblStyle w:val="a"/>
        <w:tblW w:w="9923" w:type="dxa"/>
        <w:tblInd w:w="-15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7C66F9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C66F9" w:rsidRDefault="003A1FB8">
            <w:pPr>
              <w:ind w:left="142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Titolo : </w:t>
            </w: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Conoscere per intervenire</w:t>
            </w:r>
          </w:p>
          <w:p w:rsidR="007C66F9" w:rsidRDefault="007C66F9">
            <w:pPr>
              <w:ind w:left="142"/>
              <w:rPr>
                <w:rFonts w:ascii="Calibri" w:eastAsia="Calibri" w:hAnsi="Calibri" w:cs="Calibri"/>
                <w:b/>
                <w:sz w:val="36"/>
                <w:szCs w:val="36"/>
              </w:rPr>
            </w:pPr>
          </w:p>
        </w:tc>
      </w:tr>
      <w:tr w:rsidR="007C66F9">
        <w:trPr>
          <w:trHeight w:val="480"/>
        </w:trPr>
        <w:tc>
          <w:tcPr>
            <w:tcW w:w="9923" w:type="dxa"/>
            <w:tcMar>
              <w:left w:w="-5" w:type="dxa"/>
            </w:tcMar>
          </w:tcPr>
          <w:p w:rsidR="007C66F9" w:rsidRDefault="003A1FB8">
            <w:pPr>
              <w:ind w:left="142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Priorità strategica correlata:</w:t>
            </w:r>
          </w:p>
          <w:p w:rsidR="007C66F9" w:rsidRDefault="007C66F9">
            <w:pPr>
              <w:ind w:left="142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7C66F9" w:rsidRPr="0060799E" w:rsidRDefault="003A1FB8">
            <w:pPr>
              <w:rPr>
                <w:rFonts w:asciiTheme="minorHAnsi" w:eastAsia="sans-serif" w:hAnsiTheme="minorHAnsi" w:cstheme="minorHAnsi"/>
                <w:sz w:val="24"/>
                <w:szCs w:val="24"/>
              </w:rPr>
            </w:pPr>
            <w:r w:rsidRPr="0060799E">
              <w:rPr>
                <w:rFonts w:asciiTheme="minorHAnsi" w:eastAsia="sans-serif" w:hAnsiTheme="minorHAnsi" w:cstheme="minorHAnsi"/>
                <w:sz w:val="24"/>
                <w:szCs w:val="24"/>
              </w:rPr>
              <w:t xml:space="preserve">COMPETENZE PER UNA SCUOLA INCLUSIVA </w:t>
            </w:r>
          </w:p>
          <w:p w:rsidR="007C66F9" w:rsidRPr="0060799E" w:rsidRDefault="007C66F9">
            <w:pPr>
              <w:rPr>
                <w:rFonts w:asciiTheme="minorHAnsi" w:eastAsia="sans-serif" w:hAnsiTheme="minorHAnsi" w:cstheme="minorHAnsi"/>
                <w:sz w:val="24"/>
                <w:szCs w:val="24"/>
              </w:rPr>
            </w:pPr>
          </w:p>
          <w:p w:rsidR="007C66F9" w:rsidRPr="0060799E" w:rsidRDefault="003A1FB8">
            <w:pPr>
              <w:rPr>
                <w:rFonts w:asciiTheme="minorHAnsi" w:eastAsia="sans-serif" w:hAnsiTheme="minorHAnsi" w:cstheme="minorHAnsi"/>
                <w:sz w:val="24"/>
                <w:szCs w:val="24"/>
              </w:rPr>
            </w:pPr>
            <w:r w:rsidRPr="0060799E">
              <w:rPr>
                <w:rFonts w:asciiTheme="minorHAnsi" w:eastAsia="sans-serif" w:hAnsiTheme="minorHAnsi" w:cstheme="minorHAnsi"/>
                <w:sz w:val="24"/>
                <w:szCs w:val="24"/>
              </w:rPr>
              <w:t xml:space="preserve">          Inclusione e Disturbi Specifici dell’Apprendimento</w:t>
            </w:r>
          </w:p>
          <w:p w:rsidR="007C66F9" w:rsidRDefault="003A1FB8">
            <w:pPr>
              <w:rPr>
                <w:color w:val="FFFF00"/>
              </w:rPr>
            </w:pPr>
            <w:r>
              <w:t xml:space="preserve"> </w:t>
            </w:r>
          </w:p>
        </w:tc>
      </w:tr>
      <w:tr w:rsidR="007C66F9">
        <w:trPr>
          <w:trHeight w:val="480"/>
        </w:trPr>
        <w:tc>
          <w:tcPr>
            <w:tcW w:w="99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Obiettivi </w:t>
            </w:r>
          </w:p>
          <w:p w:rsidR="007C66F9" w:rsidRDefault="007C66F9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7C66F9" w:rsidRDefault="003A1FB8">
            <w:pPr>
              <w:numPr>
                <w:ilvl w:val="0"/>
                <w:numId w:val="3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conoscere gli stili di apprendimento e gli stili cognitivi</w:t>
            </w:r>
          </w:p>
          <w:p w:rsidR="007C66F9" w:rsidRDefault="003A1FB8">
            <w:pPr>
              <w:numPr>
                <w:ilvl w:val="0"/>
                <w:numId w:val="3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conoscere gli strumenti compensativi e le misure dispensative</w:t>
            </w:r>
          </w:p>
          <w:p w:rsidR="007C66F9" w:rsidRDefault="003A1FB8">
            <w:pPr>
              <w:numPr>
                <w:ilvl w:val="0"/>
                <w:numId w:val="3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conoscere le caratteristiche degli strumenti ad “alta tecnologia” per i DSA</w:t>
            </w:r>
          </w:p>
          <w:p w:rsidR="007C66F9" w:rsidRDefault="003A1FB8">
            <w:pPr>
              <w:numPr>
                <w:ilvl w:val="0"/>
                <w:numId w:val="3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conoscere strumenti compensativi per leggere, scrivere e studiare</w:t>
            </w:r>
          </w:p>
          <w:p w:rsidR="007C66F9" w:rsidRDefault="003A1FB8">
            <w:pPr>
              <w:numPr>
                <w:ilvl w:val="0"/>
                <w:numId w:val="1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come usare il libro nei DSA</w:t>
            </w:r>
          </w:p>
          <w:p w:rsidR="007C66F9" w:rsidRDefault="003A1FB8">
            <w:pPr>
              <w:numPr>
                <w:ilvl w:val="0"/>
                <w:numId w:val="1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la sintesi vocale</w:t>
            </w:r>
          </w:p>
          <w:p w:rsidR="007C66F9" w:rsidRDefault="003A1FB8">
            <w:pPr>
              <w:numPr>
                <w:ilvl w:val="0"/>
                <w:numId w:val="1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 software compensativi</w:t>
            </w:r>
          </w:p>
          <w:p w:rsidR="007C66F9" w:rsidRDefault="003A1FB8">
            <w:pPr>
              <w:numPr>
                <w:ilvl w:val="0"/>
                <w:numId w:val="1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studiare con le mappe</w:t>
            </w:r>
          </w:p>
          <w:p w:rsidR="007C66F9" w:rsidRDefault="003A1FB8">
            <w:pPr>
              <w:ind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5.   strutturare un metodo di studio</w:t>
            </w:r>
          </w:p>
          <w:p w:rsidR="007C66F9" w:rsidRDefault="003A1FB8">
            <w:pPr>
              <w:numPr>
                <w:ilvl w:val="0"/>
                <w:numId w:val="6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strumenti per la spiegazione</w:t>
            </w:r>
          </w:p>
          <w:p w:rsidR="007C66F9" w:rsidRDefault="003A1FB8">
            <w:pPr>
              <w:numPr>
                <w:ilvl w:val="0"/>
                <w:numId w:val="6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strumenti per la memorizzazione</w:t>
            </w:r>
          </w:p>
          <w:p w:rsidR="007C66F9" w:rsidRDefault="003A1FB8">
            <w:pPr>
              <w:numPr>
                <w:ilvl w:val="0"/>
                <w:numId w:val="6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strumenti per organizzare</w:t>
            </w:r>
          </w:p>
          <w:p w:rsidR="007C66F9" w:rsidRDefault="007C66F9">
            <w:pPr>
              <w:ind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7C66F9" w:rsidRDefault="007C66F9">
            <w:pPr>
              <w:ind w:left="142"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C66F9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C66F9" w:rsidRDefault="003A1FB8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Destinatari</w:t>
            </w:r>
          </w:p>
          <w:p w:rsidR="007C66F9" w:rsidRDefault="007C66F9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7C66F9" w:rsidRDefault="003A1FB8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Insegnanti della scuola secondaria di 1°grado  e 2° grado  </w:t>
            </w:r>
          </w:p>
        </w:tc>
      </w:tr>
      <w:tr w:rsidR="007C66F9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C66F9" w:rsidRDefault="007C66F9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Articolazione</w:t>
            </w:r>
          </w:p>
          <w:p w:rsidR="007C66F9" w:rsidRDefault="003A1FB8">
            <w:pPr>
              <w:numPr>
                <w:ilvl w:val="0"/>
                <w:numId w:val="2"/>
              </w:numPr>
              <w:spacing w:after="22"/>
              <w:ind w:hanging="360"/>
              <w:contextualSpacing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10  ore di lezione in presenza  a cura di esperti esterni</w:t>
            </w:r>
          </w:p>
          <w:p w:rsidR="007C66F9" w:rsidRDefault="003A1FB8">
            <w:pPr>
              <w:tabs>
                <w:tab w:val="left" w:pos="567"/>
              </w:tabs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    (lezioni frontali, lavori attivi individuali e di gruppo)</w:t>
            </w:r>
          </w:p>
          <w:p w:rsidR="007C66F9" w:rsidRDefault="003A1FB8">
            <w:pPr>
              <w:numPr>
                <w:ilvl w:val="0"/>
                <w:numId w:val="2"/>
              </w:numPr>
              <w:spacing w:after="22"/>
              <w:ind w:hanging="3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 ore di formazione a distanza/approfondimento personale</w:t>
            </w:r>
          </w:p>
          <w:p w:rsidR="007C66F9" w:rsidRDefault="003A1FB8">
            <w:pPr>
              <w:numPr>
                <w:ilvl w:val="0"/>
                <w:numId w:val="2"/>
              </w:numPr>
              <w:spacing w:after="22"/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 ore di progettazione individuale o di gruppo per un’ attività in classe</w:t>
            </w:r>
          </w:p>
          <w:p w:rsidR="007C66F9" w:rsidRDefault="003A1FB8">
            <w:pPr>
              <w:numPr>
                <w:ilvl w:val="0"/>
                <w:numId w:val="2"/>
              </w:numPr>
              <w:spacing w:after="22"/>
              <w:ind w:hanging="3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 ore di lavoro per realizzare l’attività programmata</w:t>
            </w:r>
          </w:p>
          <w:p w:rsidR="007C66F9" w:rsidRDefault="003A1FB8">
            <w:pPr>
              <w:numPr>
                <w:ilvl w:val="0"/>
                <w:numId w:val="2"/>
              </w:numPr>
              <w:spacing w:after="22"/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 ore di documentazione e di restituzione/rendicontazione con ricaduta in sede di consigli di classe, collegio dei docenti</w:t>
            </w:r>
          </w:p>
          <w:p w:rsidR="007C66F9" w:rsidRDefault="007C66F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7C66F9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Tempi di realizzazione.  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Maggio- Settembre 2017</w:t>
            </w:r>
          </w:p>
        </w:tc>
      </w:tr>
      <w:tr w:rsidR="007C66F9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Attività di monitoraggio e di valutazione delle azioni, con i relativi indicatori</w:t>
            </w:r>
          </w:p>
          <w:p w:rsidR="007C66F9" w:rsidRDefault="007C66F9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7C66F9" w:rsidRDefault="003A1FB8">
            <w:pPr>
              <w:numPr>
                <w:ilvl w:val="0"/>
                <w:numId w:val="2"/>
              </w:numPr>
              <w:ind w:right="283" w:hanging="360"/>
              <w:jc w:val="both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Compilazione di un sondaggio iniziale sulle competenze dei corsisti</w:t>
            </w:r>
          </w:p>
          <w:p w:rsidR="007C66F9" w:rsidRDefault="003A1FB8">
            <w:pPr>
              <w:numPr>
                <w:ilvl w:val="0"/>
                <w:numId w:val="2"/>
              </w:numPr>
              <w:ind w:right="283" w:hanging="360"/>
              <w:jc w:val="both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restituzione/rendicontazione finale dei corsisti con presentazione delle attività svolte in classe</w:t>
            </w:r>
          </w:p>
          <w:p w:rsidR="007C66F9" w:rsidRDefault="003A1FB8">
            <w:pPr>
              <w:numPr>
                <w:ilvl w:val="0"/>
                <w:numId w:val="2"/>
              </w:numPr>
              <w:ind w:right="283" w:hanging="360"/>
              <w:jc w:val="both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questionario di gradimento/valutazione finale dell’unità formativa</w:t>
            </w:r>
          </w:p>
          <w:p w:rsidR="007C66F9" w:rsidRDefault="007C66F9">
            <w:pPr>
              <w:ind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C66F9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Risultati Attesi, prodotti</w:t>
            </w:r>
          </w:p>
          <w:p w:rsidR="007C66F9" w:rsidRDefault="007C66F9">
            <w:pPr>
              <w:ind w:left="142"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Promozione dello sviluppo del processo di insegnamento/apprendimento attraverso l’utilizzo degli strumenti compensativi e  dispensativi</w:t>
            </w:r>
          </w:p>
          <w:p w:rsidR="007C66F9" w:rsidRDefault="003A1FB8">
            <w:pPr>
              <w:numPr>
                <w:ilvl w:val="0"/>
                <w:numId w:val="5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Avvicinamento dei docenti ad un utilizzo della tecnologia per gli alunni DSA</w:t>
            </w:r>
          </w:p>
          <w:p w:rsidR="007C66F9" w:rsidRDefault="007C66F9">
            <w:pPr>
              <w:ind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C66F9" w:rsidRDefault="003A1FB8">
            <w:pPr>
              <w:ind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  Prodotti</w:t>
            </w:r>
          </w:p>
          <w:p w:rsidR="007C66F9" w:rsidRDefault="007C66F9">
            <w:pPr>
              <w:ind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7C66F9" w:rsidRDefault="003A1FB8">
            <w:pPr>
              <w:numPr>
                <w:ilvl w:val="0"/>
                <w:numId w:val="4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Realizzare attività inclusive individuali e/o nel piccolo gruppo con l’utilizzo </w:t>
            </w:r>
          </w:p>
          <w:p w:rsidR="007C66F9" w:rsidRDefault="003A1FB8">
            <w:pPr>
              <w:numPr>
                <w:ilvl w:val="0"/>
                <w:numId w:val="4"/>
              </w:numPr>
              <w:ind w:right="283" w:hanging="360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degli strumenti compensativi</w:t>
            </w:r>
          </w:p>
          <w:p w:rsidR="007C66F9" w:rsidRDefault="007C66F9">
            <w:pPr>
              <w:ind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C66F9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Costi </w:t>
            </w:r>
          </w:p>
          <w:p w:rsidR="007C66F9" w:rsidRDefault="007C66F9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7C66F9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Referente:  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Bellosi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Tiziana</w:t>
            </w:r>
            <w:r w:rsidR="0016678F">
              <w:rPr>
                <w:rFonts w:ascii="Calibri" w:eastAsia="Calibri" w:hAnsi="Calibri" w:cs="Calibri"/>
                <w:sz w:val="24"/>
                <w:szCs w:val="24"/>
              </w:rPr>
              <w:t xml:space="preserve"> (IC Baracca)</w:t>
            </w:r>
            <w:bookmarkStart w:id="0" w:name="_GoBack"/>
            <w:bookmarkEnd w:id="0"/>
          </w:p>
          <w:p w:rsidR="007C66F9" w:rsidRDefault="007C66F9">
            <w:pPr>
              <w:ind w:left="142"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C66F9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Formatori:</w:t>
            </w:r>
          </w:p>
          <w:p w:rsidR="007C66F9" w:rsidRDefault="007C66F9">
            <w:pPr>
              <w:ind w:left="142" w:right="283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Esperti Esterni: riferimenti a cooperative/associazioni del territorio</w:t>
            </w:r>
          </w:p>
          <w:p w:rsidR="007C66F9" w:rsidRDefault="003A1FB8">
            <w:pPr>
              <w:ind w:left="142"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Docenti interni: </w:t>
            </w:r>
          </w:p>
          <w:p w:rsidR="007C66F9" w:rsidRDefault="007C66F9">
            <w:pPr>
              <w:ind w:left="142" w:right="28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bookmarkStart w:id="1" w:name="_gjdgxs" w:colFirst="0" w:colLast="0"/>
            <w:bookmarkEnd w:id="1"/>
          </w:p>
        </w:tc>
      </w:tr>
    </w:tbl>
    <w:p w:rsidR="007C66F9" w:rsidRDefault="007C66F9">
      <w:pPr>
        <w:tabs>
          <w:tab w:val="center" w:pos="7380"/>
        </w:tabs>
        <w:ind w:left="142"/>
        <w:jc w:val="both"/>
        <w:rPr>
          <w:sz w:val="24"/>
          <w:szCs w:val="24"/>
        </w:rPr>
      </w:pPr>
    </w:p>
    <w:sectPr w:rsidR="007C66F9" w:rsidSect="00BE7594">
      <w:footerReference w:type="default" r:id="rId8"/>
      <w:pgSz w:w="11906" w:h="16838"/>
      <w:pgMar w:top="1417" w:right="1134" w:bottom="1134" w:left="1134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FB8" w:rsidRDefault="003A1FB8">
      <w:r>
        <w:separator/>
      </w:r>
    </w:p>
  </w:endnote>
  <w:endnote w:type="continuationSeparator" w:id="0">
    <w:p w:rsidR="003A1FB8" w:rsidRDefault="003A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ns-serif">
    <w:altName w:val="Arial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6F9" w:rsidRDefault="002C5D34">
    <w:pPr>
      <w:tabs>
        <w:tab w:val="center" w:pos="4819"/>
        <w:tab w:val="right" w:pos="9638"/>
      </w:tabs>
      <w:spacing w:after="720"/>
      <w:jc w:val="right"/>
      <w:rPr>
        <w:sz w:val="24"/>
        <w:szCs w:val="24"/>
      </w:rPr>
    </w:pPr>
    <w:r>
      <w:fldChar w:fldCharType="begin"/>
    </w:r>
    <w:r w:rsidR="003A1FB8">
      <w:instrText>PAGE</w:instrText>
    </w:r>
    <w:r>
      <w:fldChar w:fldCharType="separate"/>
    </w:r>
    <w:r w:rsidR="00706D82">
      <w:rPr>
        <w:noProof/>
      </w:rPr>
      <w:t>2</w:t>
    </w:r>
    <w:r>
      <w:fldChar w:fldCharType="end"/>
    </w:r>
    <w:r w:rsidR="003A1FB8">
      <w:rPr>
        <w:sz w:val="24"/>
        <w:szCs w:val="24"/>
      </w:rPr>
      <w:t>/</w:t>
    </w:r>
    <w:r>
      <w:fldChar w:fldCharType="begin"/>
    </w:r>
    <w:r w:rsidR="003A1FB8">
      <w:instrText>NUMPAGES</w:instrText>
    </w:r>
    <w:r>
      <w:fldChar w:fldCharType="separate"/>
    </w:r>
    <w:r w:rsidR="00706D8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FB8" w:rsidRDefault="003A1FB8">
      <w:r>
        <w:separator/>
      </w:r>
    </w:p>
  </w:footnote>
  <w:footnote w:type="continuationSeparator" w:id="0">
    <w:p w:rsidR="003A1FB8" w:rsidRDefault="003A1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F65DC"/>
    <w:multiLevelType w:val="multilevel"/>
    <w:tmpl w:val="F022D5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23A533AB"/>
    <w:multiLevelType w:val="multilevel"/>
    <w:tmpl w:val="E050183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54F2431"/>
    <w:multiLevelType w:val="multilevel"/>
    <w:tmpl w:val="620024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60F27A97"/>
    <w:multiLevelType w:val="multilevel"/>
    <w:tmpl w:val="9718ECB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4">
    <w:nsid w:val="72F60EE7"/>
    <w:multiLevelType w:val="multilevel"/>
    <w:tmpl w:val="D8CE0BD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764A496A"/>
    <w:multiLevelType w:val="multilevel"/>
    <w:tmpl w:val="457067A2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6F9"/>
    <w:rsid w:val="0016678F"/>
    <w:rsid w:val="002C5D34"/>
    <w:rsid w:val="003A1FB8"/>
    <w:rsid w:val="00454C33"/>
    <w:rsid w:val="0060799E"/>
    <w:rsid w:val="00706D82"/>
    <w:rsid w:val="007C66F9"/>
    <w:rsid w:val="00802CB0"/>
    <w:rsid w:val="00B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A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E7594"/>
  </w:style>
  <w:style w:type="paragraph" w:styleId="Titolo1">
    <w:name w:val="heading 1"/>
    <w:basedOn w:val="Normale"/>
    <w:next w:val="Normale"/>
    <w:rsid w:val="00BE7594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BE7594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BE7594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BE7594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BE7594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BE7594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BE759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BE7594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Sottotitolo">
    <w:name w:val="Subtitle"/>
    <w:basedOn w:val="Normale"/>
    <w:next w:val="Normale"/>
    <w:rsid w:val="00BE7594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E7594"/>
    <w:tblPr>
      <w:tblStyleRowBandSize w:val="1"/>
      <w:tblStyleColBandSize w:val="1"/>
      <w:tblCellMar>
        <w:top w:w="0" w:type="dxa"/>
        <w:left w:w="-5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-5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Francesco Baracca</dc:creator>
  <cp:lastModifiedBy>Utente-PC</cp:lastModifiedBy>
  <cp:revision>5</cp:revision>
  <dcterms:created xsi:type="dcterms:W3CDTF">2017-03-10T07:13:00Z</dcterms:created>
  <dcterms:modified xsi:type="dcterms:W3CDTF">2017-03-12T20:40:00Z</dcterms:modified>
</cp:coreProperties>
</file>