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B7" w:rsidRDefault="00A851B7"/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851B7" w:rsidTr="00A851B7">
        <w:tc>
          <w:tcPr>
            <w:tcW w:w="7213" w:type="dxa"/>
          </w:tcPr>
          <w:p w:rsidR="00A851B7" w:rsidRDefault="00A851B7">
            <w:pPr>
              <w:rPr>
                <w:sz w:val="28"/>
                <w:szCs w:val="28"/>
              </w:rPr>
            </w:pPr>
          </w:p>
          <w:p w:rsidR="00A851B7" w:rsidRPr="001F2459" w:rsidRDefault="001F24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motivazioni</w:t>
            </w:r>
          </w:p>
          <w:p w:rsidR="00A851B7" w:rsidRDefault="001F2459" w:rsidP="00A851B7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</w:t>
            </w:r>
            <w:r w:rsidR="00A851B7" w:rsidRPr="00EF7518">
              <w:rPr>
                <w:sz w:val="24"/>
                <w:szCs w:val="24"/>
              </w:rPr>
              <w:t xml:space="preserve"> pubblicazion</w:t>
            </w:r>
            <w:r>
              <w:rPr>
                <w:sz w:val="24"/>
                <w:szCs w:val="24"/>
              </w:rPr>
              <w:t>e</w:t>
            </w:r>
            <w:r w:rsidR="00A851B7" w:rsidRPr="00EF7518">
              <w:rPr>
                <w:sz w:val="24"/>
                <w:szCs w:val="24"/>
              </w:rPr>
              <w:t xml:space="preserve"> in G.U. del D</w:t>
            </w:r>
            <w:r>
              <w:rPr>
                <w:sz w:val="24"/>
                <w:szCs w:val="24"/>
              </w:rPr>
              <w:t>PR</w:t>
            </w:r>
            <w:r w:rsidR="00A851B7" w:rsidRPr="00EF7518">
              <w:rPr>
                <w:sz w:val="24"/>
                <w:szCs w:val="24"/>
              </w:rPr>
              <w:t xml:space="preserve"> 20 Agosto 2012 n. </w:t>
            </w:r>
            <w:r w:rsidR="00A851B7" w:rsidRPr="00EF7518">
              <w:rPr>
                <w:bCs/>
                <w:sz w:val="24"/>
                <w:szCs w:val="24"/>
              </w:rPr>
              <w:t>175</w:t>
            </w:r>
            <w:r w:rsidR="00A851B7" w:rsidRPr="00EF7518">
              <w:rPr>
                <w:sz w:val="24"/>
                <w:szCs w:val="24"/>
              </w:rPr>
              <w:t>: “</w:t>
            </w:r>
            <w:hyperlink r:id="rId5" w:history="1">
              <w:r w:rsidR="00A851B7" w:rsidRPr="00EF7518">
                <w:rPr>
                  <w:i/>
                  <w:iCs/>
                  <w:sz w:val="24"/>
                  <w:szCs w:val="24"/>
                </w:rPr>
                <w:t>Esecuzione dell’intesa tra il Ministro dell’istruzione, dell’università e della ricerca e il Presidente della Conferenza episcopale italiana per l’insegnamento della religione cattolica nelle scuole pubbliche, firmata il 28 giugno 2012</w:t>
              </w:r>
            </w:hyperlink>
            <w:r w:rsidR="00A851B7" w:rsidRPr="00EF7518">
              <w:rPr>
                <w:sz w:val="24"/>
                <w:szCs w:val="24"/>
              </w:rPr>
              <w:t xml:space="preserve">”, nonché della </w:t>
            </w:r>
            <w:hyperlink r:id="rId6" w:history="1">
              <w:r w:rsidR="00A851B7" w:rsidRPr="00EF7518">
                <w:rPr>
                  <w:sz w:val="24"/>
                  <w:szCs w:val="24"/>
                </w:rPr>
                <w:t>circolare del MIUR n. 2989 </w:t>
              </w:r>
            </w:hyperlink>
            <w:r w:rsidR="00A851B7" w:rsidRPr="00EF7518">
              <w:rPr>
                <w:sz w:val="24"/>
                <w:szCs w:val="24"/>
              </w:rPr>
              <w:t>del 6 Novembre 2012 inerente i profili di qualificazione professionale</w:t>
            </w:r>
            <w:r>
              <w:rPr>
                <w:sz w:val="24"/>
                <w:szCs w:val="24"/>
              </w:rPr>
              <w:t xml:space="preserve"> degli insegnanti di religione cattolica</w:t>
            </w:r>
            <w:r w:rsidR="00A851B7" w:rsidRPr="00EF7518">
              <w:rPr>
                <w:sz w:val="24"/>
                <w:szCs w:val="24"/>
              </w:rPr>
              <w:t>, ha</w:t>
            </w:r>
            <w:r w:rsidR="00A851B7">
              <w:rPr>
                <w:sz w:val="24"/>
                <w:szCs w:val="24"/>
              </w:rPr>
              <w:t>nno</w:t>
            </w:r>
            <w:r w:rsidR="00A851B7" w:rsidRPr="00EF7518">
              <w:rPr>
                <w:sz w:val="24"/>
                <w:szCs w:val="24"/>
              </w:rPr>
              <w:t xml:space="preserve"> comportato e comporteranno significativi mutamenti nell’I</w:t>
            </w:r>
            <w:r w:rsidR="00023DDA">
              <w:rPr>
                <w:sz w:val="24"/>
                <w:szCs w:val="24"/>
              </w:rPr>
              <w:t>nsegnamento della Religione Cattolica (= IRC)</w:t>
            </w:r>
            <w:r w:rsidR="00A851B7" w:rsidRPr="00EF7518">
              <w:rPr>
                <w:sz w:val="24"/>
                <w:szCs w:val="24"/>
              </w:rPr>
              <w:t xml:space="preserve"> nelle scuole pubbliche, sia in merito al profilo professionale dei docenti, sia ordine allo statuto epistemologico della disciplina.</w:t>
            </w:r>
          </w:p>
          <w:p w:rsidR="00A851B7" w:rsidRDefault="00A851B7" w:rsidP="00A851B7">
            <w:pPr>
              <w:pStyle w:val="Paragrafoelenco"/>
              <w:shd w:val="clear" w:color="auto" w:fill="FFFFFF"/>
              <w:ind w:left="0"/>
              <w:rPr>
                <w:sz w:val="24"/>
                <w:szCs w:val="24"/>
              </w:rPr>
            </w:pPr>
          </w:p>
          <w:p w:rsidR="00A851B7" w:rsidRPr="008C3DC3" w:rsidRDefault="00A851B7" w:rsidP="00A851B7">
            <w:pPr>
              <w:pStyle w:val="Paragrafoelenco"/>
              <w:shd w:val="clear" w:color="auto" w:fill="FFFFFF"/>
              <w:ind w:left="0"/>
              <w:rPr>
                <w:b/>
                <w:sz w:val="24"/>
                <w:szCs w:val="24"/>
              </w:rPr>
            </w:pPr>
            <w:r w:rsidRPr="008C3DC3">
              <w:rPr>
                <w:b/>
                <w:sz w:val="24"/>
                <w:szCs w:val="24"/>
              </w:rPr>
              <w:t>Gli obiettivi del Convegno</w:t>
            </w:r>
          </w:p>
          <w:p w:rsidR="00A851B7" w:rsidRDefault="00A851B7" w:rsidP="00A851B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questi motivi L’Ufficio Diocesano di Pastorale della Scuola della Diocesi di </w:t>
            </w:r>
            <w:proofErr w:type="spellStart"/>
            <w:r>
              <w:rPr>
                <w:sz w:val="24"/>
                <w:szCs w:val="24"/>
              </w:rPr>
              <w:t>Piacenza-Bobbio</w:t>
            </w:r>
            <w:proofErr w:type="spellEnd"/>
            <w:r>
              <w:rPr>
                <w:sz w:val="24"/>
                <w:szCs w:val="24"/>
              </w:rPr>
              <w:t xml:space="preserve"> promuove e o</w:t>
            </w:r>
            <w:r w:rsidR="001F2459">
              <w:rPr>
                <w:sz w:val="24"/>
                <w:szCs w:val="24"/>
              </w:rPr>
              <w:t xml:space="preserve">rganizza un Convegno </w:t>
            </w:r>
            <w:r>
              <w:rPr>
                <w:sz w:val="24"/>
                <w:szCs w:val="24"/>
              </w:rPr>
              <w:t>con le seguenti finalità:</w:t>
            </w:r>
          </w:p>
          <w:p w:rsidR="00A851B7" w:rsidRDefault="00A851B7" w:rsidP="00A851B7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Delineare alcuni orizzonti dell’attuale scenario culturale italiano;</w:t>
            </w:r>
          </w:p>
          <w:p w:rsidR="005704C1" w:rsidRDefault="001F2459" w:rsidP="00A851B7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5704C1">
              <w:rPr>
                <w:sz w:val="24"/>
                <w:szCs w:val="24"/>
              </w:rPr>
              <w:t>Condividere l</w:t>
            </w:r>
            <w:r w:rsidR="005704C1" w:rsidRPr="005704C1">
              <w:rPr>
                <w:sz w:val="24"/>
                <w:szCs w:val="24"/>
              </w:rPr>
              <w:t>e modalità con cui l’Insegnamento della Religione Cattolica viene proposto nella Regione Emilia-Romagna</w:t>
            </w:r>
            <w:r w:rsidR="005704C1">
              <w:rPr>
                <w:sz w:val="24"/>
                <w:szCs w:val="24"/>
              </w:rPr>
              <w:t>;</w:t>
            </w:r>
          </w:p>
          <w:p w:rsidR="00A851B7" w:rsidRPr="005704C1" w:rsidRDefault="00A851B7" w:rsidP="00A851B7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5704C1">
              <w:rPr>
                <w:sz w:val="24"/>
                <w:szCs w:val="24"/>
              </w:rPr>
              <w:t>Precisare il quadro normativo che delimita e orienta l’IRC;</w:t>
            </w:r>
          </w:p>
          <w:p w:rsidR="00A851B7" w:rsidRDefault="00A851B7" w:rsidP="00A851B7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 emergere i maggiori nodi problematici con i quali i docenti di Religione Cattolica si confrontano quotidianamente nell’esercizio della loro professione;</w:t>
            </w:r>
          </w:p>
          <w:p w:rsidR="00A851B7" w:rsidRPr="001F2459" w:rsidRDefault="001F2459" w:rsidP="001F2459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1F2459">
              <w:rPr>
                <w:sz w:val="24"/>
                <w:szCs w:val="24"/>
              </w:rPr>
              <w:t>Individuare le prospettive dell’insegnamento della religione nella scuola.</w:t>
            </w:r>
          </w:p>
        </w:tc>
        <w:tc>
          <w:tcPr>
            <w:tcW w:w="7214" w:type="dxa"/>
          </w:tcPr>
          <w:p w:rsidR="00A851B7" w:rsidRDefault="00A8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A851B7" w:rsidRDefault="00A8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Ufficio di Pastorale della Scuola </w:t>
            </w:r>
          </w:p>
          <w:p w:rsidR="00A851B7" w:rsidRDefault="00A8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della Diocesi di </w:t>
            </w:r>
            <w:proofErr w:type="spellStart"/>
            <w:r>
              <w:rPr>
                <w:sz w:val="28"/>
                <w:szCs w:val="28"/>
              </w:rPr>
              <w:t>Piacenza-Bobbio</w:t>
            </w:r>
            <w:proofErr w:type="spellEnd"/>
          </w:p>
          <w:p w:rsidR="00A851B7" w:rsidRDefault="00A851B7">
            <w:pPr>
              <w:rPr>
                <w:sz w:val="28"/>
                <w:szCs w:val="28"/>
              </w:rPr>
            </w:pPr>
          </w:p>
          <w:p w:rsidR="00A851B7" w:rsidRDefault="00A8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A851B7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628775"/>
                  <wp:effectExtent l="19050" t="0" r="9525" b="0"/>
                  <wp:docPr id="1" name="Immagine 0" descr="logo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B7" w:rsidRDefault="00A851B7">
            <w:pPr>
              <w:rPr>
                <w:sz w:val="28"/>
                <w:szCs w:val="28"/>
              </w:rPr>
            </w:pPr>
          </w:p>
          <w:p w:rsidR="00A851B7" w:rsidRDefault="00A8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L’Insegnamento della Religione Cattolica:  </w:t>
            </w:r>
          </w:p>
          <w:p w:rsidR="00A851B7" w:rsidRDefault="00A8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realtà e prospettive</w:t>
            </w:r>
          </w:p>
          <w:p w:rsidR="00A851B7" w:rsidRDefault="00A851B7">
            <w:pPr>
              <w:rPr>
                <w:sz w:val="28"/>
                <w:szCs w:val="28"/>
              </w:rPr>
            </w:pPr>
          </w:p>
          <w:p w:rsidR="00A851B7" w:rsidRPr="00A851B7" w:rsidRDefault="00A851B7">
            <w:pPr>
              <w:rPr>
                <w:sz w:val="24"/>
                <w:szCs w:val="24"/>
              </w:rPr>
            </w:pPr>
          </w:p>
          <w:p w:rsidR="00A851B7" w:rsidRDefault="00A8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Corso provinciale di aggiornamento per insegnanti di religione cattolica      </w:t>
            </w:r>
          </w:p>
          <w:p w:rsidR="00A851B7" w:rsidRPr="00A851B7" w:rsidRDefault="00A8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in servizio nelle scuole della Provincia di Piacenza</w:t>
            </w:r>
          </w:p>
          <w:p w:rsidR="00A851B7" w:rsidRDefault="00A851B7">
            <w:pPr>
              <w:rPr>
                <w:sz w:val="28"/>
                <w:szCs w:val="28"/>
              </w:rPr>
            </w:pPr>
          </w:p>
          <w:p w:rsidR="005704C1" w:rsidRDefault="005704C1">
            <w:pPr>
              <w:rPr>
                <w:sz w:val="28"/>
                <w:szCs w:val="28"/>
              </w:rPr>
            </w:pPr>
          </w:p>
          <w:p w:rsidR="00A851B7" w:rsidRDefault="00A8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Mercoledì 11 dicembre 2013</w:t>
            </w:r>
          </w:p>
          <w:p w:rsidR="00A851B7" w:rsidRDefault="0057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Ore 9 – 13;   15 – 18 </w:t>
            </w:r>
          </w:p>
          <w:p w:rsidR="005704C1" w:rsidRDefault="005704C1">
            <w:pPr>
              <w:rPr>
                <w:sz w:val="28"/>
                <w:szCs w:val="28"/>
              </w:rPr>
            </w:pPr>
          </w:p>
          <w:p w:rsidR="005704C1" w:rsidRDefault="005704C1">
            <w:pPr>
              <w:rPr>
                <w:sz w:val="28"/>
                <w:szCs w:val="28"/>
              </w:rPr>
            </w:pPr>
          </w:p>
          <w:p w:rsidR="001C7DFE" w:rsidRDefault="001C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A851B7">
              <w:rPr>
                <w:sz w:val="28"/>
                <w:szCs w:val="28"/>
              </w:rPr>
              <w:t xml:space="preserve">        Aula </w:t>
            </w:r>
            <w:r>
              <w:rPr>
                <w:sz w:val="28"/>
                <w:szCs w:val="28"/>
              </w:rPr>
              <w:t xml:space="preserve">Multimediale, n. </w:t>
            </w:r>
            <w:r w:rsidR="00A851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A851B7">
              <w:rPr>
                <w:sz w:val="28"/>
                <w:szCs w:val="28"/>
              </w:rPr>
              <w:t xml:space="preserve">5 </w:t>
            </w:r>
          </w:p>
          <w:p w:rsidR="00A851B7" w:rsidRDefault="001C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A851B7">
              <w:rPr>
                <w:sz w:val="28"/>
                <w:szCs w:val="28"/>
              </w:rPr>
              <w:t>ISII Marconi, Via IV Novembre 122, Piacenza</w:t>
            </w:r>
          </w:p>
          <w:p w:rsidR="00A851B7" w:rsidRDefault="00A8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A851B7" w:rsidRDefault="00A851B7">
            <w:pPr>
              <w:rPr>
                <w:sz w:val="28"/>
                <w:szCs w:val="28"/>
              </w:rPr>
            </w:pPr>
          </w:p>
        </w:tc>
      </w:tr>
      <w:tr w:rsidR="005704C1" w:rsidTr="005704C1">
        <w:tc>
          <w:tcPr>
            <w:tcW w:w="7213" w:type="dxa"/>
          </w:tcPr>
          <w:p w:rsidR="005704C1" w:rsidRDefault="005704C1">
            <w:pPr>
              <w:rPr>
                <w:sz w:val="28"/>
                <w:szCs w:val="28"/>
              </w:rPr>
            </w:pPr>
          </w:p>
          <w:p w:rsidR="00527973" w:rsidRDefault="00527973" w:rsidP="005704C1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</w:p>
          <w:p w:rsidR="00527973" w:rsidRPr="00527973" w:rsidRDefault="005704C1" w:rsidP="005704C1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527973">
              <w:rPr>
                <w:b/>
                <w:i/>
                <w:sz w:val="28"/>
                <w:szCs w:val="28"/>
              </w:rPr>
              <w:t xml:space="preserve">Saluti </w:t>
            </w:r>
            <w:r w:rsidR="00527973" w:rsidRPr="00527973">
              <w:rPr>
                <w:b/>
                <w:i/>
                <w:sz w:val="28"/>
                <w:szCs w:val="28"/>
              </w:rPr>
              <w:t>delle autorità</w:t>
            </w:r>
          </w:p>
          <w:p w:rsidR="00527973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sz w:val="28"/>
                <w:szCs w:val="28"/>
              </w:rPr>
              <w:t xml:space="preserve">SE mons. Gianni Ambrosio, Vescovo di </w:t>
            </w:r>
            <w:proofErr w:type="spellStart"/>
            <w:r w:rsidRPr="00527973">
              <w:rPr>
                <w:sz w:val="28"/>
                <w:szCs w:val="28"/>
              </w:rPr>
              <w:t>Piacenza-Bobbio</w:t>
            </w:r>
            <w:proofErr w:type="spellEnd"/>
            <w:r w:rsidR="00527973" w:rsidRPr="00527973">
              <w:rPr>
                <w:sz w:val="28"/>
                <w:szCs w:val="28"/>
              </w:rPr>
              <w:t>;</w:t>
            </w: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sz w:val="28"/>
                <w:szCs w:val="28"/>
              </w:rPr>
              <w:t xml:space="preserve">Dott. Luciano </w:t>
            </w:r>
            <w:proofErr w:type="spellStart"/>
            <w:r w:rsidRPr="00527973">
              <w:rPr>
                <w:sz w:val="28"/>
                <w:szCs w:val="28"/>
              </w:rPr>
              <w:t>Rondanini</w:t>
            </w:r>
            <w:proofErr w:type="spellEnd"/>
            <w:r w:rsidRPr="00527973">
              <w:rPr>
                <w:sz w:val="28"/>
                <w:szCs w:val="28"/>
              </w:rPr>
              <w:t>, Dirigente dell’Ufficio Scolastico Provinciale.</w:t>
            </w: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</w:p>
          <w:p w:rsidR="00527973" w:rsidRPr="00527973" w:rsidRDefault="00527973" w:rsidP="005704C1">
            <w:pPr>
              <w:shd w:val="clear" w:color="auto" w:fill="FFFFFF"/>
              <w:rPr>
                <w:sz w:val="28"/>
                <w:szCs w:val="28"/>
              </w:rPr>
            </w:pP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b/>
                <w:i/>
                <w:sz w:val="28"/>
                <w:szCs w:val="28"/>
              </w:rPr>
              <w:t xml:space="preserve"> Lo scenario culturale italiano</w:t>
            </w:r>
            <w:r w:rsidRPr="00527973">
              <w:rPr>
                <w:sz w:val="28"/>
                <w:szCs w:val="28"/>
              </w:rPr>
              <w:t xml:space="preserve"> (Prof. Silvano </w:t>
            </w:r>
            <w:proofErr w:type="spellStart"/>
            <w:r w:rsidRPr="00527973">
              <w:rPr>
                <w:sz w:val="28"/>
                <w:szCs w:val="28"/>
              </w:rPr>
              <w:t>Petrosino</w:t>
            </w:r>
            <w:proofErr w:type="spellEnd"/>
            <w:r w:rsidRPr="00527973">
              <w:rPr>
                <w:sz w:val="28"/>
                <w:szCs w:val="28"/>
              </w:rPr>
              <w:t>, docente all’Università Cattolica del Sacro Cuore)</w:t>
            </w: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b/>
                <w:i/>
                <w:sz w:val="28"/>
                <w:szCs w:val="28"/>
              </w:rPr>
              <w:t>L’I</w:t>
            </w:r>
            <w:r w:rsidR="00527973" w:rsidRPr="00527973">
              <w:rPr>
                <w:b/>
                <w:i/>
                <w:sz w:val="28"/>
                <w:szCs w:val="28"/>
              </w:rPr>
              <w:t>nsegnamento della Religione Cattolica (= I</w:t>
            </w:r>
            <w:r w:rsidRPr="00527973">
              <w:rPr>
                <w:b/>
                <w:i/>
                <w:sz w:val="28"/>
                <w:szCs w:val="28"/>
              </w:rPr>
              <w:t>RC</w:t>
            </w:r>
            <w:r w:rsidR="00527973" w:rsidRPr="00527973">
              <w:rPr>
                <w:b/>
                <w:i/>
                <w:sz w:val="28"/>
                <w:szCs w:val="28"/>
              </w:rPr>
              <w:t xml:space="preserve">) </w:t>
            </w:r>
            <w:r w:rsidRPr="00527973">
              <w:rPr>
                <w:b/>
                <w:i/>
                <w:sz w:val="28"/>
                <w:szCs w:val="28"/>
              </w:rPr>
              <w:t xml:space="preserve"> oggi in Emilia Romagna</w:t>
            </w:r>
            <w:r w:rsidRPr="00527973">
              <w:rPr>
                <w:sz w:val="28"/>
                <w:szCs w:val="28"/>
              </w:rPr>
              <w:t xml:space="preserve"> </w:t>
            </w:r>
            <w:r w:rsidR="00527973" w:rsidRPr="00527973">
              <w:rPr>
                <w:sz w:val="28"/>
                <w:szCs w:val="28"/>
              </w:rPr>
              <w:t xml:space="preserve"> </w:t>
            </w:r>
            <w:r w:rsidRPr="00527973">
              <w:rPr>
                <w:sz w:val="28"/>
                <w:szCs w:val="28"/>
              </w:rPr>
              <w:t>(Don Raffaele Buono, responsabile dell’Ufficio I</w:t>
            </w:r>
            <w:r w:rsidR="00527973" w:rsidRPr="00527973">
              <w:rPr>
                <w:sz w:val="28"/>
                <w:szCs w:val="28"/>
              </w:rPr>
              <w:t>RC</w:t>
            </w:r>
            <w:r w:rsidRPr="00527973">
              <w:rPr>
                <w:sz w:val="28"/>
                <w:szCs w:val="28"/>
              </w:rPr>
              <w:t xml:space="preserve"> dell’Emilia Romagna)</w:t>
            </w:r>
          </w:p>
          <w:p w:rsidR="00527973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sz w:val="28"/>
                <w:szCs w:val="28"/>
              </w:rPr>
              <w:t xml:space="preserve"> </w:t>
            </w:r>
          </w:p>
          <w:p w:rsidR="005704C1" w:rsidRPr="00527973" w:rsidRDefault="00527973" w:rsidP="005704C1">
            <w:p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sz w:val="28"/>
                <w:szCs w:val="28"/>
              </w:rPr>
              <w:t>Pausa p</w:t>
            </w:r>
            <w:r w:rsidR="005704C1" w:rsidRPr="00527973">
              <w:rPr>
                <w:sz w:val="28"/>
                <w:szCs w:val="28"/>
              </w:rPr>
              <w:t>ranzo</w:t>
            </w:r>
          </w:p>
          <w:p w:rsidR="00527973" w:rsidRPr="00527973" w:rsidRDefault="00527973" w:rsidP="005704C1">
            <w:pPr>
              <w:shd w:val="clear" w:color="auto" w:fill="FFFFFF"/>
              <w:rPr>
                <w:sz w:val="28"/>
                <w:szCs w:val="28"/>
              </w:rPr>
            </w:pP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b/>
                <w:i/>
                <w:sz w:val="28"/>
                <w:szCs w:val="28"/>
              </w:rPr>
              <w:t>Le prospettive dell’IRC nella scuola italiana</w:t>
            </w:r>
            <w:r w:rsidRPr="00527973">
              <w:rPr>
                <w:sz w:val="28"/>
                <w:szCs w:val="28"/>
              </w:rPr>
              <w:t xml:space="preserve"> (Prof. Sergio </w:t>
            </w:r>
            <w:proofErr w:type="spellStart"/>
            <w:r w:rsidRPr="00527973">
              <w:rPr>
                <w:sz w:val="28"/>
                <w:szCs w:val="28"/>
              </w:rPr>
              <w:t>Cicatelli</w:t>
            </w:r>
            <w:proofErr w:type="spellEnd"/>
            <w:r w:rsidRPr="00527973">
              <w:rPr>
                <w:sz w:val="28"/>
                <w:szCs w:val="28"/>
              </w:rPr>
              <w:t>, Dirigente Scolastico, membro della Commissione CEI per l’Insegnamento della Religione Cattolica)</w:t>
            </w: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</w:p>
          <w:p w:rsidR="00527973" w:rsidRPr="00527973" w:rsidRDefault="00527973" w:rsidP="005704C1">
            <w:pPr>
              <w:shd w:val="clear" w:color="auto" w:fill="FFFFFF"/>
              <w:rPr>
                <w:sz w:val="28"/>
                <w:szCs w:val="28"/>
              </w:rPr>
            </w:pP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b/>
                <w:i/>
                <w:sz w:val="28"/>
                <w:szCs w:val="28"/>
              </w:rPr>
              <w:t>Conclusioni</w:t>
            </w:r>
            <w:r w:rsidRPr="00527973">
              <w:rPr>
                <w:sz w:val="28"/>
                <w:szCs w:val="28"/>
              </w:rPr>
              <w:t xml:space="preserve"> (Don Luigi </w:t>
            </w:r>
            <w:proofErr w:type="spellStart"/>
            <w:r w:rsidRPr="00527973">
              <w:rPr>
                <w:sz w:val="28"/>
                <w:szCs w:val="28"/>
              </w:rPr>
              <w:t>Bavagnoli</w:t>
            </w:r>
            <w:proofErr w:type="spellEnd"/>
            <w:r w:rsidRPr="00527973">
              <w:rPr>
                <w:sz w:val="28"/>
                <w:szCs w:val="28"/>
              </w:rPr>
              <w:t xml:space="preserve">, responsabile dell’Ufficio Insegnamento della Religione Cattolica della Diocesi di </w:t>
            </w:r>
            <w:proofErr w:type="spellStart"/>
            <w:r w:rsidRPr="00527973">
              <w:rPr>
                <w:sz w:val="28"/>
                <w:szCs w:val="28"/>
              </w:rPr>
              <w:t>Piacenza-Bobbio</w:t>
            </w:r>
            <w:proofErr w:type="spellEnd"/>
            <w:r w:rsidRPr="00527973">
              <w:rPr>
                <w:sz w:val="28"/>
                <w:szCs w:val="28"/>
              </w:rPr>
              <w:t>)</w:t>
            </w:r>
          </w:p>
          <w:p w:rsidR="005704C1" w:rsidRPr="00527973" w:rsidRDefault="005704C1" w:rsidP="005704C1">
            <w:pPr>
              <w:shd w:val="clear" w:color="auto" w:fill="FFFFFF"/>
              <w:rPr>
                <w:sz w:val="28"/>
                <w:szCs w:val="28"/>
              </w:rPr>
            </w:pPr>
          </w:p>
          <w:p w:rsidR="005704C1" w:rsidRDefault="005704C1" w:rsidP="005704C1">
            <w:pPr>
              <w:shd w:val="clear" w:color="auto" w:fill="FFFFFF"/>
              <w:rPr>
                <w:sz w:val="24"/>
                <w:szCs w:val="24"/>
              </w:rPr>
            </w:pPr>
          </w:p>
          <w:p w:rsidR="005704C1" w:rsidRDefault="005704C1">
            <w:pPr>
              <w:rPr>
                <w:sz w:val="28"/>
                <w:szCs w:val="28"/>
              </w:rPr>
            </w:pPr>
          </w:p>
        </w:tc>
        <w:tc>
          <w:tcPr>
            <w:tcW w:w="7214" w:type="dxa"/>
          </w:tcPr>
          <w:p w:rsidR="005704C1" w:rsidRDefault="005704C1">
            <w:pPr>
              <w:rPr>
                <w:sz w:val="28"/>
                <w:szCs w:val="28"/>
              </w:rPr>
            </w:pPr>
          </w:p>
          <w:p w:rsidR="00A02FFE" w:rsidRDefault="00A02FFE">
            <w:pPr>
              <w:rPr>
                <w:sz w:val="28"/>
                <w:szCs w:val="28"/>
              </w:rPr>
            </w:pPr>
          </w:p>
          <w:p w:rsidR="00A02FFE" w:rsidRDefault="00A02FFE">
            <w:pPr>
              <w:rPr>
                <w:sz w:val="28"/>
                <w:szCs w:val="28"/>
              </w:rPr>
            </w:pPr>
          </w:p>
          <w:p w:rsidR="00A02FFE" w:rsidRPr="00527973" w:rsidRDefault="00A02FFE" w:rsidP="00A02FF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27973">
              <w:rPr>
                <w:b/>
                <w:sz w:val="28"/>
                <w:szCs w:val="28"/>
              </w:rPr>
              <w:t>Aspetti organizzativi e logistici</w:t>
            </w:r>
          </w:p>
          <w:p w:rsidR="00A02FFE" w:rsidRPr="00527973" w:rsidRDefault="00A02FFE" w:rsidP="00A02FFE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sz w:val="28"/>
                <w:szCs w:val="28"/>
              </w:rPr>
              <w:t>Il Convegno si svolgerà mercoledì 11 dicembre 2013, dalle ore 9 alle ore 13 e dalle ore 15 alle ore 18,00, presso l’Istituto ISII  Marconi di Piacenza, in Via IV Novembre 122.</w:t>
            </w:r>
          </w:p>
          <w:p w:rsidR="00A02FFE" w:rsidRPr="00527973" w:rsidRDefault="00A02FFE" w:rsidP="00A02FFE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sz w:val="28"/>
                <w:szCs w:val="28"/>
              </w:rPr>
              <w:t>La scuola dispone di parcheggio interno.</w:t>
            </w:r>
          </w:p>
          <w:p w:rsidR="00A02FFE" w:rsidRPr="00527973" w:rsidRDefault="00A02FFE" w:rsidP="00A02FFE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527973">
              <w:rPr>
                <w:sz w:val="28"/>
                <w:szCs w:val="28"/>
              </w:rPr>
              <w:t>La partecipazione al Convegno è libera e gratuita. E’ previsto, per chi intendesse fruirne, un servizio mensa.</w:t>
            </w:r>
          </w:p>
          <w:p w:rsidR="00A02FFE" w:rsidRPr="009F06F4" w:rsidRDefault="00A02FFE" w:rsidP="00A02FFE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27973">
              <w:rPr>
                <w:sz w:val="28"/>
                <w:szCs w:val="28"/>
              </w:rPr>
              <w:t>Il Convegno è approvato dall’Ufficio Scolastico Provinciale. I docenti interessati possono chiedere, ai sensi dell’</w:t>
            </w:r>
            <w:r w:rsidRPr="00527973">
              <w:rPr>
                <w:sz w:val="28"/>
                <w:szCs w:val="28"/>
                <w:shd w:val="clear" w:color="auto" w:fill="FAFAFA"/>
              </w:rPr>
              <w:t>art 64, c. 5 del CCNL 2007 di essere sollevati dall’orario di servizio</w:t>
            </w:r>
            <w:r>
              <w:rPr>
                <w:sz w:val="24"/>
                <w:szCs w:val="24"/>
                <w:shd w:val="clear" w:color="auto" w:fill="FAFAFA"/>
              </w:rPr>
              <w:t>.</w:t>
            </w:r>
          </w:p>
          <w:p w:rsidR="00A02FFE" w:rsidRDefault="00A02FFE" w:rsidP="00A02FFE">
            <w:pPr>
              <w:pStyle w:val="Paragrafoelenco"/>
              <w:shd w:val="clear" w:color="auto" w:fill="FFFFFF"/>
              <w:ind w:left="720"/>
              <w:rPr>
                <w:sz w:val="24"/>
                <w:szCs w:val="24"/>
              </w:rPr>
            </w:pPr>
          </w:p>
          <w:p w:rsidR="00A02FFE" w:rsidRDefault="00A02FFE" w:rsidP="00A02FFE">
            <w:pPr>
              <w:pStyle w:val="Paragrafoelenco"/>
              <w:shd w:val="clear" w:color="auto" w:fill="FFFFFF"/>
              <w:ind w:left="720"/>
              <w:rPr>
                <w:sz w:val="24"/>
                <w:szCs w:val="24"/>
              </w:rPr>
            </w:pPr>
          </w:p>
          <w:p w:rsidR="00A02FFE" w:rsidRDefault="00A02FFE" w:rsidP="00A02FFE">
            <w:pPr>
              <w:pStyle w:val="Paragrafoelenco"/>
              <w:shd w:val="clear" w:color="auto" w:fill="FFFFFF"/>
              <w:ind w:left="720"/>
              <w:rPr>
                <w:sz w:val="28"/>
                <w:szCs w:val="28"/>
              </w:rPr>
            </w:pPr>
          </w:p>
        </w:tc>
      </w:tr>
    </w:tbl>
    <w:p w:rsidR="00BA3157" w:rsidRPr="00A851B7" w:rsidRDefault="00BA3157">
      <w:pPr>
        <w:rPr>
          <w:sz w:val="28"/>
          <w:szCs w:val="28"/>
        </w:rPr>
      </w:pPr>
    </w:p>
    <w:sectPr w:rsidR="00BA3157" w:rsidRPr="00A851B7" w:rsidSect="00A851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89A"/>
    <w:multiLevelType w:val="hybridMultilevel"/>
    <w:tmpl w:val="3D26402C"/>
    <w:lvl w:ilvl="0" w:tplc="48486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36B5D"/>
    <w:multiLevelType w:val="hybridMultilevel"/>
    <w:tmpl w:val="ABCAF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A851B7"/>
    <w:rsid w:val="00023DDA"/>
    <w:rsid w:val="000C53EA"/>
    <w:rsid w:val="001B1BC1"/>
    <w:rsid w:val="001C7DFE"/>
    <w:rsid w:val="001F2459"/>
    <w:rsid w:val="00246116"/>
    <w:rsid w:val="0037502C"/>
    <w:rsid w:val="003C7653"/>
    <w:rsid w:val="00527973"/>
    <w:rsid w:val="005704C1"/>
    <w:rsid w:val="00724E5F"/>
    <w:rsid w:val="008057F9"/>
    <w:rsid w:val="00902E6F"/>
    <w:rsid w:val="00A02FFE"/>
    <w:rsid w:val="00A851B7"/>
    <w:rsid w:val="00BA3157"/>
    <w:rsid w:val="00D40277"/>
    <w:rsid w:val="00F9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E5F"/>
  </w:style>
  <w:style w:type="paragraph" w:styleId="Titolo1">
    <w:name w:val="heading 1"/>
    <w:basedOn w:val="Normale"/>
    <w:next w:val="Normale"/>
    <w:link w:val="Titolo1Carattere"/>
    <w:qFormat/>
    <w:rsid w:val="00724E5F"/>
    <w:pPr>
      <w:keepNext/>
      <w:ind w:left="1416" w:firstLine="708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724E5F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24E5F"/>
    <w:pPr>
      <w:keepNext/>
      <w:ind w:left="2124" w:firstLine="708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724E5F"/>
    <w:pPr>
      <w:keepNext/>
      <w:ind w:left="2832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724E5F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4E5F"/>
    <w:rPr>
      <w:sz w:val="24"/>
    </w:rPr>
  </w:style>
  <w:style w:type="character" w:styleId="Enfasigrassetto">
    <w:name w:val="Strong"/>
    <w:basedOn w:val="Carpredefinitoparagrafo"/>
    <w:uiPriority w:val="22"/>
    <w:qFormat/>
    <w:rsid w:val="00724E5F"/>
    <w:rPr>
      <w:b/>
      <w:bCs/>
    </w:rPr>
  </w:style>
  <w:style w:type="character" w:styleId="Enfasicorsivo">
    <w:name w:val="Emphasis"/>
    <w:basedOn w:val="Carpredefinitoparagrafo"/>
    <w:uiPriority w:val="20"/>
    <w:qFormat/>
    <w:rsid w:val="00724E5F"/>
    <w:rPr>
      <w:i/>
      <w:iCs/>
    </w:rPr>
  </w:style>
  <w:style w:type="paragraph" w:styleId="Nessunaspaziatura">
    <w:name w:val="No Spacing"/>
    <w:uiPriority w:val="1"/>
    <w:qFormat/>
    <w:rsid w:val="00724E5F"/>
  </w:style>
  <w:style w:type="paragraph" w:styleId="Paragrafoelenco">
    <w:name w:val="List Paragraph"/>
    <w:basedOn w:val="Normale"/>
    <w:uiPriority w:val="34"/>
    <w:qFormat/>
    <w:rsid w:val="00724E5F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724E5F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724E5F"/>
    <w:rPr>
      <w:b/>
      <w:sz w:val="28"/>
    </w:rPr>
  </w:style>
  <w:style w:type="character" w:customStyle="1" w:styleId="Titolo4Carattere">
    <w:name w:val="Titolo 4 Carattere"/>
    <w:basedOn w:val="Carpredefinitoparagrafo"/>
    <w:link w:val="Titolo4"/>
    <w:rsid w:val="00724E5F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724E5F"/>
    <w:rPr>
      <w:sz w:val="24"/>
    </w:rPr>
  </w:style>
  <w:style w:type="table" w:styleId="Grigliatabella">
    <w:name w:val="Table Grid"/>
    <w:basedOn w:val="Tabellanormale"/>
    <w:uiPriority w:val="59"/>
    <w:rsid w:val="00A851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1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A02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esacattolica.it/pls/cci_new_v3/V3_S2EW_CONSULTAZIONE.mostra_pagina?id_pagina=35929" TargetMode="External"/><Relationship Id="rId5" Type="http://schemas.openxmlformats.org/officeDocument/2006/relationships/hyperlink" Target="http://www.chiesacattolica.it/pls/cci_new_v3/v3_s2ew_consultazione.redir_allegati_doc?p_id_pagina=35015&amp;p_id_allegato=435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5</cp:revision>
  <cp:lastPrinted>2013-10-08T07:35:00Z</cp:lastPrinted>
  <dcterms:created xsi:type="dcterms:W3CDTF">2013-10-01T15:35:00Z</dcterms:created>
  <dcterms:modified xsi:type="dcterms:W3CDTF">2013-10-08T07:36:00Z</dcterms:modified>
</cp:coreProperties>
</file>