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92" w:rsidRDefault="00234E92" w:rsidP="000D09F2">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it-IT"/>
        </w:rPr>
      </w:pPr>
    </w:p>
    <w:p w:rsidR="00234E92" w:rsidRDefault="00234E92" w:rsidP="000D09F2">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it-IT"/>
        </w:rPr>
      </w:pPr>
    </w:p>
    <w:p w:rsidR="00234E92" w:rsidRDefault="00234E92" w:rsidP="00234E92">
      <w:pPr>
        <w:spacing w:line="360" w:lineRule="auto"/>
        <w:jc w:val="both"/>
        <w:rPr>
          <w:rFonts w:ascii="Times New Roman" w:eastAsia="Arial Unicode MS" w:hAnsi="Arial Unicode MS" w:cs="Arial Unicode MS"/>
          <w:b/>
          <w:bCs/>
          <w:i/>
          <w:iCs/>
          <w:color w:val="000000"/>
          <w:sz w:val="28"/>
          <w:szCs w:val="28"/>
          <w:u w:color="000000"/>
          <w:bdr w:val="nil"/>
          <w:lang w:eastAsia="it-IT"/>
        </w:rPr>
      </w:pPr>
      <w:r>
        <w:rPr>
          <w:noProof/>
          <w:lang w:eastAsia="it-IT"/>
        </w:rPr>
        <w:drawing>
          <wp:inline distT="0" distB="0" distL="0" distR="0" wp14:anchorId="48CA4BC1" wp14:editId="13C9010F">
            <wp:extent cx="1548226" cy="982639"/>
            <wp:effectExtent l="0" t="0" r="0" b="0"/>
            <wp:docPr id="1" name="Immagine 1" descr="I:\30 ANNI\INVITO\logo_miu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30 ANNI\INVITO\logo_miur-0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438" t="3642" r="15384"/>
                    <a:stretch/>
                  </pic:blipFill>
                  <pic:spPr bwMode="auto">
                    <a:xfrm>
                      <a:off x="0" y="0"/>
                      <a:ext cx="1576934" cy="100085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it-IT"/>
        </w:rPr>
        <w:t xml:space="preserve">                        </w:t>
      </w:r>
      <w:r>
        <w:rPr>
          <w:noProof/>
          <w:lang w:eastAsia="it-IT"/>
        </w:rPr>
        <w:drawing>
          <wp:inline distT="0" distB="0" distL="0" distR="0" wp14:anchorId="213A5D0A" wp14:editId="57101223">
            <wp:extent cx="1473484" cy="689212"/>
            <wp:effectExtent l="0" t="0" r="0" b="0"/>
            <wp:docPr id="2" name="Immagine 2" descr="I:\Loghi\Paolo Altieri 2009\NA99_logoesteso_PANTON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ghi\Paolo Altieri 2009\NA99_logoesteso_PANTONE03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882" b="26344"/>
                    <a:stretch/>
                  </pic:blipFill>
                  <pic:spPr bwMode="auto">
                    <a:xfrm>
                      <a:off x="0" y="0"/>
                      <a:ext cx="1474767" cy="68981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Arial Unicode MS" w:hAnsi="Arial Unicode MS" w:cs="Arial Unicode MS"/>
          <w:b/>
          <w:bCs/>
          <w:i/>
          <w:iCs/>
          <w:color w:val="000000"/>
          <w:sz w:val="28"/>
          <w:szCs w:val="28"/>
          <w:u w:color="000000"/>
          <w:bdr w:val="nil"/>
          <w:lang w:eastAsia="it-IT"/>
        </w:rPr>
        <w:t xml:space="preserve">                </w:t>
      </w:r>
      <w:r>
        <w:rPr>
          <w:noProof/>
          <w:lang w:eastAsia="it-IT"/>
        </w:rPr>
        <w:drawing>
          <wp:inline distT="0" distB="0" distL="0" distR="0" wp14:anchorId="1E94A9D3" wp14:editId="4843C6B7">
            <wp:extent cx="1596788" cy="619648"/>
            <wp:effectExtent l="0" t="0" r="381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BAC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2846" cy="621999"/>
                    </a:xfrm>
                    <a:prstGeom prst="rect">
                      <a:avLst/>
                    </a:prstGeom>
                  </pic:spPr>
                </pic:pic>
              </a:graphicData>
            </a:graphic>
          </wp:inline>
        </w:drawing>
      </w:r>
      <w:r>
        <w:rPr>
          <w:rFonts w:ascii="Times New Roman" w:eastAsia="Arial Unicode MS" w:hAnsi="Arial Unicode MS" w:cs="Arial Unicode MS"/>
          <w:b/>
          <w:bCs/>
          <w:i/>
          <w:iCs/>
          <w:color w:val="000000"/>
          <w:sz w:val="28"/>
          <w:szCs w:val="28"/>
          <w:u w:color="000000"/>
          <w:bdr w:val="nil"/>
          <w:lang w:eastAsia="it-IT"/>
        </w:rPr>
        <w:t xml:space="preserve">                            </w:t>
      </w:r>
    </w:p>
    <w:p w:rsidR="000D09F2" w:rsidRPr="009A257B" w:rsidRDefault="000D09F2" w:rsidP="000D09F2">
      <w:pPr>
        <w:pBdr>
          <w:top w:val="nil"/>
          <w:left w:val="nil"/>
          <w:bottom w:val="nil"/>
          <w:right w:val="nil"/>
          <w:between w:val="nil"/>
          <w:bar w:val="nil"/>
        </w:pBdr>
        <w:spacing w:after="0" w:line="240" w:lineRule="auto"/>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br/>
        <w:t>Anno Scolastico 2015-2016</w:t>
      </w:r>
    </w:p>
    <w:p w:rsidR="00D86895" w:rsidRPr="009A257B" w:rsidRDefault="00D86895" w:rsidP="000D09F2">
      <w:pPr>
        <w:spacing w:after="0" w:line="240" w:lineRule="auto"/>
        <w:ind w:right="-82"/>
        <w:jc w:val="center"/>
        <w:rPr>
          <w:rFonts w:ascii="Times New Roman" w:eastAsia="Times New Roman" w:hAnsi="Times New Roman" w:cs="Times New Roman"/>
          <w:b/>
          <w:kern w:val="28"/>
          <w:sz w:val="24"/>
          <w:szCs w:val="24"/>
          <w:lang w:eastAsia="it-IT"/>
        </w:rPr>
      </w:pPr>
    </w:p>
    <w:p w:rsidR="000D09F2" w:rsidRPr="009A257B" w:rsidRDefault="00D86895" w:rsidP="000D09F2">
      <w:pPr>
        <w:spacing w:after="0" w:line="240" w:lineRule="auto"/>
        <w:ind w:right="-82"/>
        <w:jc w:val="center"/>
        <w:rPr>
          <w:rFonts w:ascii="Times New Roman" w:eastAsia="Times New Roman" w:hAnsi="Times New Roman" w:cs="Times New Roman"/>
          <w:b/>
          <w:kern w:val="28"/>
          <w:sz w:val="24"/>
          <w:szCs w:val="24"/>
          <w:lang w:eastAsia="it-IT"/>
        </w:rPr>
      </w:pPr>
      <w:r w:rsidRPr="009A257B">
        <w:rPr>
          <w:rFonts w:ascii="Times New Roman" w:eastAsia="Times New Roman" w:hAnsi="Times New Roman" w:cs="Times New Roman"/>
          <w:b/>
          <w:kern w:val="28"/>
          <w:sz w:val="24"/>
          <w:szCs w:val="24"/>
          <w:lang w:eastAsia="it-IT"/>
        </w:rPr>
        <w:t>Bando nazionale</w:t>
      </w:r>
    </w:p>
    <w:p w:rsidR="000D09F2" w:rsidRPr="009A257B" w:rsidRDefault="000D09F2" w:rsidP="000D09F2">
      <w:pPr>
        <w:spacing w:after="0" w:line="240" w:lineRule="auto"/>
        <w:ind w:right="-82"/>
        <w:jc w:val="center"/>
        <w:rPr>
          <w:rFonts w:ascii="Times New Roman" w:eastAsia="Times New Roman" w:hAnsi="Times New Roman" w:cs="Times New Roman"/>
          <w:b/>
          <w:i/>
          <w:kern w:val="28"/>
          <w:sz w:val="28"/>
          <w:szCs w:val="28"/>
          <w:lang w:eastAsia="it-IT"/>
        </w:rPr>
      </w:pPr>
      <w:r w:rsidRPr="009A257B">
        <w:rPr>
          <w:rFonts w:ascii="Times New Roman" w:eastAsia="Times New Roman" w:hAnsi="Times New Roman" w:cs="Times New Roman"/>
          <w:b/>
          <w:i/>
          <w:kern w:val="28"/>
          <w:sz w:val="28"/>
          <w:szCs w:val="28"/>
          <w:lang w:eastAsia="it-IT"/>
        </w:rPr>
        <w:t xml:space="preserve">Le scuole adottano i monumenti della nostra Italia </w:t>
      </w:r>
    </w:p>
    <w:p w:rsidR="000D09F2" w:rsidRPr="009A257B" w:rsidRDefault="000D09F2" w:rsidP="000D09F2">
      <w:pPr>
        <w:spacing w:after="0" w:line="240" w:lineRule="auto"/>
        <w:ind w:right="-82"/>
        <w:jc w:val="center"/>
        <w:rPr>
          <w:rFonts w:ascii="Times New Roman" w:eastAsia="Times New Roman" w:hAnsi="Times New Roman" w:cs="Times New Roman"/>
          <w:b/>
          <w:i/>
          <w:kern w:val="28"/>
          <w:sz w:val="24"/>
          <w:szCs w:val="24"/>
          <w:lang w:eastAsia="it-IT"/>
        </w:rPr>
      </w:pPr>
    </w:p>
    <w:p w:rsidR="00A16165" w:rsidRPr="009A257B" w:rsidRDefault="00A16165" w:rsidP="000D09F2">
      <w:pPr>
        <w:spacing w:after="0" w:line="240" w:lineRule="auto"/>
        <w:ind w:right="-82"/>
        <w:jc w:val="center"/>
        <w:rPr>
          <w:rFonts w:ascii="Times New Roman" w:eastAsia="Times New Roman" w:hAnsi="Times New Roman" w:cs="Times New Roman"/>
          <w:b/>
          <w:i/>
          <w:kern w:val="28"/>
          <w:sz w:val="24"/>
          <w:szCs w:val="24"/>
          <w:lang w:eastAsia="it-IT"/>
        </w:rPr>
      </w:pPr>
    </w:p>
    <w:p w:rsidR="00D86895" w:rsidRPr="009A257B" w:rsidRDefault="00D86895" w:rsidP="000970BE">
      <w:pPr>
        <w:spacing w:after="0" w:line="360" w:lineRule="auto"/>
        <w:ind w:right="-79"/>
        <w:jc w:val="both"/>
        <w:rPr>
          <w:rFonts w:ascii="Times New Roman" w:eastAsia="Times New Roman" w:hAnsi="Times New Roman" w:cs="Times New Roman"/>
          <w:sz w:val="24"/>
          <w:szCs w:val="24"/>
        </w:rPr>
      </w:pPr>
      <w:r w:rsidRPr="009A257B">
        <w:rPr>
          <w:rFonts w:ascii="Times New Roman" w:eastAsia="Times New Roman" w:hAnsi="Times New Roman" w:cs="Times New Roman"/>
          <w:kern w:val="28"/>
          <w:sz w:val="24"/>
          <w:szCs w:val="24"/>
          <w:lang w:eastAsia="it-IT"/>
        </w:rPr>
        <w:t xml:space="preserve">La </w:t>
      </w:r>
      <w:r w:rsidR="000D09F2" w:rsidRPr="009A257B">
        <w:rPr>
          <w:rFonts w:ascii="Times New Roman" w:eastAsia="Times New Roman" w:hAnsi="Times New Roman" w:cs="Times New Roman"/>
          <w:kern w:val="28"/>
          <w:sz w:val="24"/>
          <w:szCs w:val="24"/>
          <w:lang w:eastAsia="it-IT"/>
        </w:rPr>
        <w:t xml:space="preserve">Fondazione Napoli Novantanove, </w:t>
      </w:r>
      <w:r w:rsidRPr="009A257B">
        <w:rPr>
          <w:rFonts w:ascii="Times New Roman" w:eastAsia="Times New Roman" w:hAnsi="Times New Roman" w:cs="Times New Roman"/>
          <w:kern w:val="28"/>
          <w:sz w:val="24"/>
          <w:szCs w:val="24"/>
          <w:lang w:eastAsia="it-IT"/>
        </w:rPr>
        <w:t xml:space="preserve">in collaborazione con il Ministero dell’Istruzione, dell’Università e della Ricerca, </w:t>
      </w:r>
      <w:r w:rsidR="000D09F2" w:rsidRPr="009A257B">
        <w:rPr>
          <w:rFonts w:ascii="Times New Roman" w:eastAsia="Times New Roman" w:hAnsi="Times New Roman" w:cs="Times New Roman"/>
          <w:kern w:val="28"/>
          <w:sz w:val="24"/>
          <w:szCs w:val="24"/>
          <w:lang w:eastAsia="it-IT"/>
        </w:rPr>
        <w:t xml:space="preserve">ha indetto il bando </w:t>
      </w:r>
      <w:r w:rsidR="000D09F2" w:rsidRPr="009A257B">
        <w:rPr>
          <w:rFonts w:ascii="Times New Roman" w:eastAsia="Times New Roman" w:hAnsi="Times New Roman" w:cs="Times New Roman"/>
          <w:i/>
          <w:kern w:val="28"/>
          <w:sz w:val="24"/>
          <w:szCs w:val="24"/>
          <w:lang w:eastAsia="it-IT"/>
        </w:rPr>
        <w:t>Le scuole adottano i monumenti della nostra Italia</w:t>
      </w:r>
      <w:r w:rsidRPr="009A257B">
        <w:rPr>
          <w:rFonts w:ascii="Times New Roman" w:eastAsia="Times New Roman" w:hAnsi="Times New Roman" w:cs="Times New Roman"/>
          <w:i/>
          <w:kern w:val="28"/>
          <w:sz w:val="24"/>
          <w:szCs w:val="24"/>
          <w:lang w:eastAsia="it-IT"/>
        </w:rPr>
        <w:t xml:space="preserve">, </w:t>
      </w:r>
      <w:r w:rsidRPr="009A257B">
        <w:rPr>
          <w:rFonts w:ascii="Times New Roman" w:eastAsia="Times New Roman" w:hAnsi="Times New Roman" w:cs="Times New Roman"/>
          <w:kern w:val="28"/>
          <w:sz w:val="24"/>
          <w:szCs w:val="24"/>
          <w:lang w:eastAsia="it-IT"/>
        </w:rPr>
        <w:t xml:space="preserve">al fine di invitare le scuole di ogni ordine e grado a scegliere un monumento del proprio territorio da </w:t>
      </w:r>
      <w:r w:rsidR="000970BE" w:rsidRPr="009A257B">
        <w:rPr>
          <w:rFonts w:ascii="Times New Roman" w:eastAsia="Times New Roman" w:hAnsi="Times New Roman" w:cs="Times New Roman"/>
          <w:kern w:val="28"/>
          <w:sz w:val="24"/>
          <w:szCs w:val="24"/>
          <w:lang w:eastAsia="it-IT"/>
        </w:rPr>
        <w:t xml:space="preserve">studiare e </w:t>
      </w:r>
      <w:r w:rsidRPr="009A257B">
        <w:rPr>
          <w:rFonts w:ascii="Times New Roman" w:eastAsia="Times New Roman" w:hAnsi="Times New Roman" w:cs="Times New Roman"/>
          <w:kern w:val="28"/>
          <w:sz w:val="24"/>
          <w:szCs w:val="24"/>
          <w:lang w:eastAsia="it-IT"/>
        </w:rPr>
        <w:t>valorizzare.</w:t>
      </w:r>
      <w:r w:rsidR="000970BE" w:rsidRPr="009A257B">
        <w:rPr>
          <w:rFonts w:ascii="Times New Roman" w:eastAsia="Times New Roman" w:hAnsi="Times New Roman" w:cs="Times New Roman"/>
          <w:kern w:val="28"/>
          <w:sz w:val="24"/>
          <w:szCs w:val="24"/>
          <w:lang w:eastAsia="it-IT"/>
        </w:rPr>
        <w:t xml:space="preserve"> </w:t>
      </w:r>
      <w:r w:rsidR="000D09F2" w:rsidRPr="009A257B">
        <w:rPr>
          <w:rFonts w:ascii="Times New Roman" w:eastAsia="Times New Roman" w:hAnsi="Times New Roman" w:cs="Times New Roman"/>
          <w:sz w:val="24"/>
          <w:szCs w:val="24"/>
        </w:rPr>
        <w:t>Il Concorso</w:t>
      </w:r>
      <w:r w:rsidRPr="009A257B">
        <w:rPr>
          <w:rFonts w:ascii="Times New Roman" w:eastAsia="Times New Roman" w:hAnsi="Times New Roman" w:cs="Times New Roman"/>
          <w:sz w:val="24"/>
          <w:szCs w:val="24"/>
        </w:rPr>
        <w:t xml:space="preserve"> infatti</w:t>
      </w:r>
      <w:r w:rsidR="000D09F2" w:rsidRPr="009A257B">
        <w:rPr>
          <w:rFonts w:ascii="Times New Roman" w:eastAsia="Times New Roman" w:hAnsi="Times New Roman" w:cs="Times New Roman"/>
          <w:sz w:val="24"/>
          <w:szCs w:val="24"/>
        </w:rPr>
        <w:t xml:space="preserve"> si propone di attirare l'attenzione delle scuole sui monumenti del nostro Paese affinché gli studenti </w:t>
      </w:r>
      <w:r w:rsidR="000D09F2" w:rsidRPr="009A257B">
        <w:rPr>
          <w:rFonts w:ascii="Times New Roman" w:eastAsia="Times New Roman" w:hAnsi="Times New Roman" w:cs="Times New Roman"/>
          <w:bCs/>
          <w:sz w:val="24"/>
          <w:szCs w:val="24"/>
        </w:rPr>
        <w:t>"possano appropriarsene</w:t>
      </w:r>
      <w:r w:rsidR="000D09F2" w:rsidRPr="009A257B">
        <w:rPr>
          <w:rFonts w:ascii="Times New Roman" w:eastAsia="Times New Roman" w:hAnsi="Times New Roman" w:cs="Times New Roman"/>
          <w:sz w:val="24"/>
          <w:szCs w:val="24"/>
        </w:rPr>
        <w:t>".</w:t>
      </w:r>
      <w:r w:rsidR="000D597F" w:rsidRPr="009A257B">
        <w:rPr>
          <w:rFonts w:ascii="Times New Roman" w:eastAsia="Times New Roman" w:hAnsi="Times New Roman" w:cs="Times New Roman"/>
          <w:sz w:val="24"/>
          <w:szCs w:val="24"/>
        </w:rPr>
        <w:t xml:space="preserve"> </w:t>
      </w:r>
    </w:p>
    <w:p w:rsidR="000D09F2" w:rsidRPr="009A257B" w:rsidRDefault="000D09F2" w:rsidP="00D86895">
      <w:pPr>
        <w:spacing w:line="360" w:lineRule="auto"/>
        <w:jc w:val="both"/>
        <w:rPr>
          <w:rFonts w:ascii="Times New Roman" w:eastAsia="Times New Roman" w:hAnsi="Times New Roman" w:cs="Times New Roman"/>
          <w:sz w:val="24"/>
          <w:szCs w:val="24"/>
        </w:rPr>
      </w:pPr>
      <w:r w:rsidRPr="009A257B">
        <w:rPr>
          <w:rFonts w:ascii="Times New Roman" w:eastAsia="Times New Roman" w:hAnsi="Times New Roman" w:cs="Times New Roman"/>
          <w:sz w:val="24"/>
          <w:szCs w:val="24"/>
        </w:rPr>
        <w:t>Allargando lo sguardo sulla storia artistica</w:t>
      </w:r>
      <w:r w:rsidR="00D86895" w:rsidRPr="009A257B">
        <w:rPr>
          <w:rFonts w:ascii="Times New Roman" w:eastAsia="Times New Roman" w:hAnsi="Times New Roman" w:cs="Times New Roman"/>
          <w:sz w:val="24"/>
          <w:szCs w:val="24"/>
        </w:rPr>
        <w:t>,</w:t>
      </w:r>
      <w:r w:rsidRPr="009A257B">
        <w:rPr>
          <w:rFonts w:ascii="Times New Roman" w:eastAsia="Times New Roman" w:hAnsi="Times New Roman" w:cs="Times New Roman"/>
          <w:sz w:val="24"/>
          <w:szCs w:val="24"/>
        </w:rPr>
        <w:t xml:space="preserve"> culturale</w:t>
      </w:r>
      <w:r w:rsidR="00A16165" w:rsidRPr="009A257B">
        <w:rPr>
          <w:rFonts w:ascii="Times New Roman" w:eastAsia="Times New Roman" w:hAnsi="Times New Roman" w:cs="Times New Roman"/>
          <w:sz w:val="24"/>
          <w:szCs w:val="24"/>
        </w:rPr>
        <w:t>,</w:t>
      </w:r>
      <w:r w:rsidRPr="009A257B">
        <w:rPr>
          <w:rFonts w:ascii="Times New Roman" w:eastAsia="Times New Roman" w:hAnsi="Times New Roman" w:cs="Times New Roman"/>
          <w:sz w:val="24"/>
          <w:szCs w:val="24"/>
        </w:rPr>
        <w:t xml:space="preserve"> </w:t>
      </w:r>
      <w:r w:rsidR="00D86895" w:rsidRPr="009A257B">
        <w:rPr>
          <w:rFonts w:ascii="Times New Roman" w:eastAsia="Times New Roman" w:hAnsi="Times New Roman" w:cs="Times New Roman"/>
          <w:sz w:val="24"/>
          <w:szCs w:val="24"/>
        </w:rPr>
        <w:t xml:space="preserve">storica, </w:t>
      </w:r>
      <w:r w:rsidRPr="009A257B">
        <w:rPr>
          <w:rFonts w:ascii="Times New Roman" w:eastAsia="Times New Roman" w:hAnsi="Times New Roman" w:cs="Times New Roman"/>
          <w:sz w:val="24"/>
          <w:szCs w:val="24"/>
        </w:rPr>
        <w:t xml:space="preserve">civile del luogo in cui vivono, gli studenti coinvolti nel percorso di studio </w:t>
      </w:r>
      <w:r w:rsidR="00D86895" w:rsidRPr="009A257B">
        <w:rPr>
          <w:rFonts w:ascii="Times New Roman" w:eastAsia="Times New Roman" w:hAnsi="Times New Roman" w:cs="Times New Roman"/>
          <w:sz w:val="24"/>
          <w:szCs w:val="24"/>
        </w:rPr>
        <w:t>potranno costruire</w:t>
      </w:r>
      <w:r w:rsidRPr="009A257B">
        <w:rPr>
          <w:rFonts w:ascii="Times New Roman" w:eastAsia="Times New Roman" w:hAnsi="Times New Roman" w:cs="Times New Roman"/>
          <w:sz w:val="24"/>
          <w:szCs w:val="24"/>
        </w:rPr>
        <w:t xml:space="preserve"> un rapporto diretto, motivato</w:t>
      </w:r>
      <w:r w:rsidR="00D86895" w:rsidRPr="009A257B">
        <w:rPr>
          <w:rFonts w:ascii="Times New Roman" w:eastAsia="Times New Roman" w:hAnsi="Times New Roman" w:cs="Times New Roman"/>
          <w:sz w:val="24"/>
          <w:szCs w:val="24"/>
        </w:rPr>
        <w:t xml:space="preserve"> e</w:t>
      </w:r>
      <w:r w:rsidRPr="009A257B">
        <w:rPr>
          <w:rFonts w:ascii="Times New Roman" w:eastAsia="Times New Roman" w:hAnsi="Times New Roman" w:cs="Times New Roman"/>
          <w:sz w:val="24"/>
          <w:szCs w:val="24"/>
        </w:rPr>
        <w:t xml:space="preserve"> anche affe</w:t>
      </w:r>
      <w:r w:rsidR="00D86895" w:rsidRPr="009A257B">
        <w:rPr>
          <w:rFonts w:ascii="Times New Roman" w:eastAsia="Times New Roman" w:hAnsi="Times New Roman" w:cs="Times New Roman"/>
          <w:sz w:val="24"/>
          <w:szCs w:val="24"/>
        </w:rPr>
        <w:t>ttivo</w:t>
      </w:r>
      <w:r w:rsidRPr="009A257B">
        <w:rPr>
          <w:rFonts w:ascii="Times New Roman" w:eastAsia="Times New Roman" w:hAnsi="Times New Roman" w:cs="Times New Roman"/>
          <w:sz w:val="24"/>
          <w:szCs w:val="24"/>
        </w:rPr>
        <w:t>, con il monumento prescelto e sapranno "raccontarlo"</w:t>
      </w:r>
      <w:r w:rsidR="000D597F" w:rsidRPr="009A257B">
        <w:rPr>
          <w:rFonts w:ascii="Times New Roman" w:eastAsia="Times New Roman" w:hAnsi="Times New Roman" w:cs="Times New Roman"/>
          <w:sz w:val="24"/>
          <w:szCs w:val="24"/>
        </w:rPr>
        <w:t xml:space="preserve"> </w:t>
      </w:r>
      <w:r w:rsidRPr="009A257B">
        <w:rPr>
          <w:rFonts w:ascii="Times New Roman" w:eastAsia="Times New Roman" w:hAnsi="Times New Roman" w:cs="Times New Roman"/>
          <w:sz w:val="24"/>
          <w:szCs w:val="24"/>
        </w:rPr>
        <w:t>descrivendone le caratteri</w:t>
      </w:r>
      <w:r w:rsidR="00A16165" w:rsidRPr="009A257B">
        <w:rPr>
          <w:rFonts w:ascii="Times New Roman" w:eastAsia="Times New Roman" w:hAnsi="Times New Roman" w:cs="Times New Roman"/>
          <w:sz w:val="24"/>
          <w:szCs w:val="24"/>
        </w:rPr>
        <w:t xml:space="preserve">stiche e rievocandone la storia; </w:t>
      </w:r>
      <w:r w:rsidRPr="009A257B">
        <w:rPr>
          <w:rFonts w:ascii="Times New Roman" w:eastAsia="Times New Roman" w:hAnsi="Times New Roman" w:cs="Times New Roman"/>
          <w:sz w:val="24"/>
          <w:szCs w:val="24"/>
        </w:rPr>
        <w:t>sapranno denuncia</w:t>
      </w:r>
      <w:r w:rsidR="00D86895" w:rsidRPr="009A257B">
        <w:rPr>
          <w:rFonts w:ascii="Times New Roman" w:eastAsia="Times New Roman" w:hAnsi="Times New Roman" w:cs="Times New Roman"/>
          <w:sz w:val="24"/>
          <w:szCs w:val="24"/>
        </w:rPr>
        <w:t>rne ove sia il caso il degrado; sapranno riconoscerne il valore</w:t>
      </w:r>
      <w:r w:rsidRPr="009A257B">
        <w:rPr>
          <w:rFonts w:ascii="Times New Roman" w:eastAsia="Times New Roman" w:hAnsi="Times New Roman" w:cs="Times New Roman"/>
          <w:sz w:val="24"/>
          <w:szCs w:val="24"/>
        </w:rPr>
        <w:t xml:space="preserve"> ed indicarlo come elemento fondante e ineliminabile del cammino di civiltà del genere u</w:t>
      </w:r>
      <w:r w:rsidR="00D86895" w:rsidRPr="009A257B">
        <w:rPr>
          <w:rFonts w:ascii="Times New Roman" w:eastAsia="Times New Roman" w:hAnsi="Times New Roman" w:cs="Times New Roman"/>
          <w:sz w:val="24"/>
          <w:szCs w:val="24"/>
        </w:rPr>
        <w:t>mano cui l'arte rimanda</w:t>
      </w:r>
      <w:r w:rsidRPr="009A257B">
        <w:rPr>
          <w:rFonts w:ascii="Times New Roman" w:eastAsia="Times New Roman" w:hAnsi="Times New Roman" w:cs="Times New Roman"/>
          <w:sz w:val="24"/>
          <w:szCs w:val="24"/>
        </w:rPr>
        <w:t>.</w:t>
      </w:r>
    </w:p>
    <w:p w:rsidR="000D09F2" w:rsidRPr="009A257B" w:rsidRDefault="000D09F2" w:rsidP="000D09F2">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b/>
          <w:color w:val="000000"/>
          <w:sz w:val="24"/>
          <w:szCs w:val="24"/>
          <w:u w:color="000000"/>
          <w:bdr w:val="nil"/>
          <w:lang w:eastAsia="it-IT"/>
        </w:rPr>
      </w:pPr>
      <w:r w:rsidRPr="009A257B">
        <w:rPr>
          <w:rFonts w:ascii="Times New Roman" w:eastAsia="Arial Unicode MS" w:hAnsi="Times New Roman" w:cs="Times New Roman"/>
          <w:b/>
          <w:color w:val="000000"/>
          <w:sz w:val="24"/>
          <w:szCs w:val="24"/>
          <w:u w:color="000000"/>
          <w:bdr w:val="nil"/>
          <w:lang w:eastAsia="it-IT"/>
        </w:rPr>
        <w:t>Regolamento</w:t>
      </w:r>
    </w:p>
    <w:p w:rsidR="000D09F2" w:rsidRPr="009A257B" w:rsidRDefault="000D09F2" w:rsidP="000D09F2">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p>
    <w:p w:rsidR="000D09F2" w:rsidRPr="009A257B" w:rsidRDefault="000D09F2" w:rsidP="000D09F2">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Art. 1</w:t>
      </w:r>
    </w:p>
    <w:p w:rsidR="000D09F2" w:rsidRPr="009A257B" w:rsidRDefault="000D09F2" w:rsidP="000D09F2">
      <w:pPr>
        <w:pBdr>
          <w:top w:val="nil"/>
          <w:left w:val="nil"/>
          <w:bottom w:val="nil"/>
          <w:right w:val="nil"/>
          <w:between w:val="nil"/>
          <w:bar w:val="nil"/>
        </w:pBdr>
        <w:spacing w:after="0" w:line="360" w:lineRule="auto"/>
        <w:ind w:firstLine="709"/>
        <w:jc w:val="center"/>
        <w:rPr>
          <w:rFonts w:ascii="Times New Roman" w:eastAsia="Times New Roman" w:hAnsi="Times New Roman" w:cs="Times New Roman"/>
          <w:kern w:val="28"/>
          <w:sz w:val="24"/>
          <w:szCs w:val="24"/>
          <w:lang w:eastAsia="it-IT"/>
        </w:rPr>
      </w:pPr>
      <w:r w:rsidRPr="009A257B">
        <w:rPr>
          <w:rFonts w:ascii="Times New Roman" w:eastAsia="Arial Unicode MS" w:hAnsi="Times New Roman" w:cs="Times New Roman"/>
          <w:color w:val="000000"/>
          <w:sz w:val="24"/>
          <w:szCs w:val="24"/>
          <w:u w:color="000000"/>
          <w:bdr w:val="nil"/>
          <w:lang w:eastAsia="it-IT"/>
        </w:rPr>
        <w:t>Finalità</w:t>
      </w:r>
    </w:p>
    <w:p w:rsidR="000D09F2" w:rsidRPr="009A257B" w:rsidRDefault="000D09F2">
      <w:pPr>
        <w:rPr>
          <w:rFonts w:ascii="Times New Roman" w:hAnsi="Times New Roman" w:cs="Times New Roman"/>
          <w:sz w:val="24"/>
          <w:szCs w:val="24"/>
        </w:rPr>
      </w:pPr>
    </w:p>
    <w:p w:rsidR="000D09F2" w:rsidRPr="009A257B" w:rsidRDefault="000D09F2" w:rsidP="00A16165">
      <w:pPr>
        <w:spacing w:after="0" w:line="360" w:lineRule="auto"/>
        <w:jc w:val="both"/>
        <w:rPr>
          <w:rFonts w:ascii="Times New Roman" w:eastAsia="Times New Roman" w:hAnsi="Times New Roman" w:cs="Times New Roman"/>
          <w:i/>
          <w:kern w:val="28"/>
          <w:sz w:val="24"/>
          <w:szCs w:val="24"/>
          <w:lang w:eastAsia="it-IT"/>
        </w:rPr>
      </w:pPr>
      <w:r w:rsidRPr="009A257B">
        <w:rPr>
          <w:rFonts w:ascii="Times New Roman" w:eastAsia="Times New Roman" w:hAnsi="Times New Roman" w:cs="Times New Roman"/>
          <w:i/>
          <w:color w:val="000000"/>
          <w:kern w:val="28"/>
          <w:sz w:val="24"/>
          <w:szCs w:val="24"/>
          <w:lang w:eastAsia="it-IT"/>
        </w:rPr>
        <w:t>La scuola adotta un monumento</w:t>
      </w:r>
      <w:r w:rsidRPr="009A257B">
        <w:rPr>
          <w:rFonts w:ascii="Times New Roman" w:eastAsia="Times New Roman" w:hAnsi="Times New Roman" w:cs="Times New Roman"/>
          <w:color w:val="000000"/>
          <w:kern w:val="28"/>
          <w:sz w:val="24"/>
          <w:szCs w:val="24"/>
          <w:lang w:eastAsia="it-IT"/>
        </w:rPr>
        <w:t xml:space="preserve">® è un progetto di educazione permanente al rispetto e alla tutela del patrimonio storico-artistico e più in generale dell'ambiente. </w:t>
      </w:r>
    </w:p>
    <w:p w:rsidR="000D09F2" w:rsidRPr="009A257B" w:rsidRDefault="000D09F2" w:rsidP="00A16165">
      <w:pPr>
        <w:spacing w:after="0" w:line="360" w:lineRule="auto"/>
        <w:jc w:val="both"/>
        <w:rPr>
          <w:rFonts w:ascii="Times New Roman" w:eastAsia="Times New Roman" w:hAnsi="Times New Roman" w:cs="Times New Roman"/>
          <w:kern w:val="28"/>
          <w:sz w:val="24"/>
          <w:szCs w:val="24"/>
          <w:lang w:eastAsia="it-IT"/>
        </w:rPr>
      </w:pPr>
      <w:r w:rsidRPr="009A257B">
        <w:rPr>
          <w:rFonts w:ascii="Times New Roman" w:eastAsia="Times New Roman" w:hAnsi="Times New Roman" w:cs="Times New Roman"/>
          <w:kern w:val="28"/>
          <w:sz w:val="24"/>
          <w:szCs w:val="24"/>
          <w:lang w:eastAsia="it-IT"/>
        </w:rPr>
        <w:t>Almeno quanto la letteratura, l’arte ha strutturato e rappresentato il pensiero e l’identità civile del nostro Paese. Chi passeggia nel cuore delle nostre città, avverte che la bellezza che lo circonda è inseparabile dal senso di cittadinanza, di giustizia e di vita morale</w:t>
      </w:r>
      <w:r w:rsidR="00D86895" w:rsidRPr="009A257B">
        <w:rPr>
          <w:rFonts w:ascii="Times New Roman" w:eastAsia="Times New Roman" w:hAnsi="Times New Roman" w:cs="Times New Roman"/>
          <w:kern w:val="28"/>
          <w:sz w:val="24"/>
          <w:szCs w:val="24"/>
          <w:lang w:eastAsia="it-IT"/>
        </w:rPr>
        <w:t>, senso</w:t>
      </w:r>
      <w:r w:rsidRPr="009A257B">
        <w:rPr>
          <w:rFonts w:ascii="Times New Roman" w:eastAsia="Times New Roman" w:hAnsi="Times New Roman" w:cs="Times New Roman"/>
          <w:kern w:val="28"/>
          <w:sz w:val="24"/>
          <w:szCs w:val="24"/>
          <w:lang w:eastAsia="it-IT"/>
        </w:rPr>
        <w:t xml:space="preserve"> che </w:t>
      </w:r>
      <w:r w:rsidR="00D86895" w:rsidRPr="009A257B">
        <w:rPr>
          <w:rFonts w:ascii="Times New Roman" w:eastAsia="Times New Roman" w:hAnsi="Times New Roman" w:cs="Times New Roman"/>
          <w:kern w:val="28"/>
          <w:sz w:val="24"/>
          <w:szCs w:val="24"/>
          <w:lang w:eastAsia="it-IT"/>
        </w:rPr>
        <w:t xml:space="preserve">permea ogni pietra e ogni statua. Attorno a questi luoghi si è formata anche la struttura stessa </w:t>
      </w:r>
      <w:r w:rsidRPr="009A257B">
        <w:rPr>
          <w:rFonts w:ascii="Times New Roman" w:eastAsia="Times New Roman" w:hAnsi="Times New Roman" w:cs="Times New Roman"/>
          <w:kern w:val="28"/>
          <w:sz w:val="24"/>
          <w:szCs w:val="24"/>
          <w:lang w:eastAsia="it-IT"/>
        </w:rPr>
        <w:t>della comunità civile e la forma morale dei cittadini.</w:t>
      </w:r>
    </w:p>
    <w:p w:rsidR="00F03731" w:rsidRPr="009A257B" w:rsidRDefault="000970BE" w:rsidP="00721FE6">
      <w:pPr>
        <w:spacing w:after="0" w:line="360" w:lineRule="auto"/>
        <w:rPr>
          <w:rFonts w:ascii="Times New Roman" w:eastAsia="Times New Roman" w:hAnsi="Times New Roman" w:cs="Times New Roman"/>
          <w:sz w:val="24"/>
          <w:szCs w:val="24"/>
        </w:rPr>
      </w:pPr>
      <w:r w:rsidRPr="009A257B">
        <w:rPr>
          <w:rFonts w:ascii="Times New Roman" w:eastAsia="Times New Roman" w:hAnsi="Times New Roman" w:cs="Times New Roman"/>
          <w:kern w:val="28"/>
          <w:sz w:val="24"/>
          <w:szCs w:val="24"/>
          <w:lang w:eastAsia="it-IT"/>
        </w:rPr>
        <w:lastRenderedPageBreak/>
        <w:t>Fin da suoi esordi nel 1993,</w:t>
      </w:r>
      <w:r w:rsidR="000D09F2" w:rsidRPr="009A257B">
        <w:rPr>
          <w:rFonts w:ascii="Times New Roman" w:eastAsia="Times New Roman" w:hAnsi="Times New Roman" w:cs="Times New Roman"/>
          <w:kern w:val="28"/>
          <w:sz w:val="24"/>
          <w:szCs w:val="24"/>
          <w:lang w:eastAsia="it-IT"/>
        </w:rPr>
        <w:t xml:space="preserve"> </w:t>
      </w:r>
      <w:r w:rsidR="000D09F2" w:rsidRPr="009A257B">
        <w:rPr>
          <w:rFonts w:ascii="Times New Roman" w:eastAsia="Times New Roman" w:hAnsi="Times New Roman" w:cs="Times New Roman"/>
          <w:i/>
          <w:kern w:val="28"/>
          <w:sz w:val="24"/>
          <w:szCs w:val="24"/>
          <w:lang w:eastAsia="it-IT"/>
        </w:rPr>
        <w:t>La scuola adotta un monumento®</w:t>
      </w:r>
      <w:r w:rsidR="00A16165" w:rsidRPr="009A257B">
        <w:rPr>
          <w:rFonts w:ascii="Times New Roman" w:eastAsia="Times New Roman" w:hAnsi="Times New Roman" w:cs="Times New Roman"/>
          <w:kern w:val="28"/>
          <w:sz w:val="24"/>
          <w:szCs w:val="24"/>
          <w:lang w:eastAsia="it-IT"/>
        </w:rPr>
        <w:t xml:space="preserve"> si è caratterizzato</w:t>
      </w:r>
      <w:r w:rsidR="000D09F2" w:rsidRPr="009A257B">
        <w:rPr>
          <w:rFonts w:ascii="Times New Roman" w:eastAsia="Times New Roman" w:hAnsi="Times New Roman" w:cs="Times New Roman"/>
          <w:kern w:val="28"/>
          <w:sz w:val="24"/>
          <w:szCs w:val="24"/>
          <w:lang w:eastAsia="it-IT"/>
        </w:rPr>
        <w:t xml:space="preserve"> per la capacità di riuscire a "viaggiare", attraverso lo studio del monumento, nella complessità  e nella ricchezza del territorio, alla scoperta della sua identità e dei suoi aspetti più originali e </w:t>
      </w:r>
      <w:r w:rsidR="00356880" w:rsidRPr="009A257B">
        <w:rPr>
          <w:rFonts w:ascii="Times New Roman" w:eastAsia="Times New Roman" w:hAnsi="Times New Roman" w:cs="Times New Roman"/>
          <w:kern w:val="28"/>
          <w:sz w:val="24"/>
          <w:szCs w:val="24"/>
          <w:lang w:eastAsia="it-IT"/>
        </w:rPr>
        <w:t xml:space="preserve"> talvolta </w:t>
      </w:r>
      <w:r w:rsidR="000D09F2" w:rsidRPr="009A257B">
        <w:rPr>
          <w:rFonts w:ascii="Times New Roman" w:eastAsia="Times New Roman" w:hAnsi="Times New Roman" w:cs="Times New Roman"/>
          <w:kern w:val="28"/>
          <w:sz w:val="24"/>
          <w:szCs w:val="24"/>
          <w:lang w:eastAsia="it-IT"/>
        </w:rPr>
        <w:t xml:space="preserve">meno noti. </w:t>
      </w:r>
      <w:r w:rsidR="000D09F2" w:rsidRPr="009A257B">
        <w:rPr>
          <w:rFonts w:ascii="Times New Roman" w:eastAsia="Times New Roman" w:hAnsi="Times New Roman" w:cs="Times New Roman"/>
          <w:sz w:val="24"/>
          <w:szCs w:val="24"/>
        </w:rPr>
        <w:t>Il Concorso dunque si inserisce a pieno titolo nell'alveo della esperienza originaria dell'adozione</w:t>
      </w:r>
      <w:r w:rsidR="00D86895" w:rsidRPr="009A257B">
        <w:rPr>
          <w:rFonts w:ascii="Times New Roman" w:eastAsia="Times New Roman" w:hAnsi="Times New Roman" w:cs="Times New Roman"/>
          <w:i/>
          <w:iCs/>
          <w:sz w:val="24"/>
          <w:szCs w:val="24"/>
        </w:rPr>
        <w:t xml:space="preserve">, </w:t>
      </w:r>
      <w:r w:rsidR="00D86895" w:rsidRPr="009A257B">
        <w:rPr>
          <w:rFonts w:ascii="Times New Roman" w:eastAsia="Times New Roman" w:hAnsi="Times New Roman" w:cs="Times New Roman"/>
          <w:sz w:val="24"/>
          <w:szCs w:val="24"/>
        </w:rPr>
        <w:t>a</w:t>
      </w:r>
      <w:r w:rsidR="000D09F2" w:rsidRPr="009A257B">
        <w:rPr>
          <w:rFonts w:ascii="Times New Roman" w:eastAsia="Times New Roman" w:hAnsi="Times New Roman" w:cs="Times New Roman"/>
          <w:sz w:val="24"/>
          <w:szCs w:val="24"/>
        </w:rPr>
        <w:t>rricchendola e rinnovandola con nuove prospettive nel viaggio attraverso gli straordinari e spesso scon</w:t>
      </w:r>
      <w:r w:rsidR="00E91596" w:rsidRPr="009A257B">
        <w:rPr>
          <w:rFonts w:ascii="Times New Roman" w:eastAsia="Times New Roman" w:hAnsi="Times New Roman" w:cs="Times New Roman"/>
          <w:sz w:val="24"/>
          <w:szCs w:val="24"/>
        </w:rPr>
        <w:t>osciuti tesori del nostro Paese.</w:t>
      </w:r>
    </w:p>
    <w:p w:rsidR="00282D3B" w:rsidRPr="008830DD" w:rsidRDefault="0045088A" w:rsidP="00721FE6">
      <w:pPr>
        <w:spacing w:after="0" w:line="360" w:lineRule="auto"/>
        <w:rPr>
          <w:rFonts w:ascii="Times New Roman" w:eastAsia="Times New Roman" w:hAnsi="Times New Roman" w:cs="Times New Roman"/>
          <w:sz w:val="24"/>
          <w:szCs w:val="24"/>
        </w:rPr>
      </w:pPr>
      <w:r w:rsidRPr="009A257B">
        <w:rPr>
          <w:rFonts w:ascii="Times New Roman" w:eastAsia="Times New Roman" w:hAnsi="Times New Roman" w:cs="Times New Roman"/>
          <w:sz w:val="24"/>
          <w:szCs w:val="24"/>
        </w:rPr>
        <w:t xml:space="preserve"> </w:t>
      </w:r>
      <w:r w:rsidR="00F03731" w:rsidRPr="008830DD">
        <w:rPr>
          <w:rFonts w:ascii="Times New Roman" w:eastAsia="Times New Roman" w:hAnsi="Times New Roman" w:cs="Times New Roman"/>
          <w:sz w:val="24"/>
          <w:szCs w:val="24"/>
        </w:rPr>
        <w:t xml:space="preserve">Il </w:t>
      </w:r>
      <w:r w:rsidR="002768C7" w:rsidRPr="008830DD">
        <w:rPr>
          <w:rFonts w:ascii="Times New Roman" w:eastAsia="Times New Roman" w:hAnsi="Times New Roman" w:cs="Times New Roman"/>
          <w:sz w:val="24"/>
          <w:szCs w:val="24"/>
        </w:rPr>
        <w:t>C</w:t>
      </w:r>
      <w:r w:rsidR="00F03731" w:rsidRPr="008830DD">
        <w:rPr>
          <w:rFonts w:ascii="Times New Roman" w:eastAsia="Times New Roman" w:hAnsi="Times New Roman" w:cs="Times New Roman"/>
          <w:sz w:val="24"/>
          <w:szCs w:val="24"/>
        </w:rPr>
        <w:t>oncorso infatti investe le scuole della responsabilità dei monumenti che ad</w:t>
      </w:r>
      <w:r w:rsidRPr="008830DD">
        <w:rPr>
          <w:rFonts w:ascii="Times New Roman" w:eastAsia="Times New Roman" w:hAnsi="Times New Roman" w:cs="Times New Roman"/>
          <w:sz w:val="24"/>
          <w:szCs w:val="24"/>
        </w:rPr>
        <w:t>o</w:t>
      </w:r>
      <w:r w:rsidR="00F03731" w:rsidRPr="008830DD">
        <w:rPr>
          <w:rFonts w:ascii="Times New Roman" w:eastAsia="Times New Roman" w:hAnsi="Times New Roman" w:cs="Times New Roman"/>
          <w:sz w:val="24"/>
          <w:szCs w:val="24"/>
        </w:rPr>
        <w:t>tteranno, responsabilità che è il legame di conoscenza e amore, tutela culturale e spirituale.</w:t>
      </w:r>
    </w:p>
    <w:p w:rsidR="0045088A" w:rsidRPr="008830DD" w:rsidRDefault="0045088A" w:rsidP="00721FE6">
      <w:pPr>
        <w:spacing w:after="0" w:line="360" w:lineRule="auto"/>
        <w:rPr>
          <w:rFonts w:ascii="Times New Roman" w:eastAsia="Times New Roman" w:hAnsi="Times New Roman" w:cs="Times New Roman"/>
          <w:sz w:val="24"/>
          <w:szCs w:val="24"/>
        </w:rPr>
      </w:pPr>
      <w:r w:rsidRPr="008830DD">
        <w:rPr>
          <w:rFonts w:ascii="Times New Roman" w:eastAsia="Times New Roman" w:hAnsi="Times New Roman" w:cs="Times New Roman"/>
          <w:sz w:val="24"/>
          <w:szCs w:val="24"/>
        </w:rPr>
        <w:t>Per questa ragione il percorso no</w:t>
      </w:r>
      <w:r w:rsidR="002768C7" w:rsidRPr="008830DD">
        <w:rPr>
          <w:rFonts w:ascii="Times New Roman" w:eastAsia="Times New Roman" w:hAnsi="Times New Roman" w:cs="Times New Roman"/>
          <w:sz w:val="24"/>
          <w:szCs w:val="24"/>
        </w:rPr>
        <w:t>n si chiude con il termine del C</w:t>
      </w:r>
      <w:r w:rsidRPr="008830DD">
        <w:rPr>
          <w:rFonts w:ascii="Times New Roman" w:eastAsia="Times New Roman" w:hAnsi="Times New Roman" w:cs="Times New Roman"/>
          <w:sz w:val="24"/>
          <w:szCs w:val="24"/>
        </w:rPr>
        <w:t>oncorso</w:t>
      </w:r>
      <w:r w:rsidR="002768C7" w:rsidRPr="008830DD">
        <w:rPr>
          <w:rFonts w:ascii="Times New Roman" w:eastAsia="Times New Roman" w:hAnsi="Times New Roman" w:cs="Times New Roman"/>
          <w:sz w:val="24"/>
          <w:szCs w:val="24"/>
        </w:rPr>
        <w:t>, ma alla sua conclusione</w:t>
      </w:r>
    </w:p>
    <w:p w:rsidR="00721FE6" w:rsidRPr="009A257B" w:rsidRDefault="00721FE6" w:rsidP="00721FE6">
      <w:pPr>
        <w:spacing w:after="0" w:line="360" w:lineRule="auto"/>
        <w:rPr>
          <w:rFonts w:ascii="Times New Roman" w:eastAsia="Times New Roman" w:hAnsi="Times New Roman" w:cs="Times New Roman"/>
          <w:sz w:val="24"/>
          <w:szCs w:val="24"/>
        </w:rPr>
      </w:pPr>
      <w:r w:rsidRPr="008830DD">
        <w:rPr>
          <w:rFonts w:ascii="Times New Roman" w:eastAsia="Times New Roman" w:hAnsi="Times New Roman" w:cs="Times New Roman"/>
          <w:sz w:val="24"/>
          <w:szCs w:val="24"/>
        </w:rPr>
        <w:t xml:space="preserve">ci sarà una cerimonia di affidamento dei monumenti adottati per tutte le scuole partecipanti, comprese le </w:t>
      </w:r>
      <w:r w:rsidR="002768C7" w:rsidRPr="008830DD">
        <w:rPr>
          <w:rFonts w:ascii="Times New Roman" w:eastAsia="Times New Roman" w:hAnsi="Times New Roman" w:cs="Times New Roman"/>
          <w:sz w:val="24"/>
          <w:szCs w:val="24"/>
        </w:rPr>
        <w:t>“</w:t>
      </w:r>
      <w:r w:rsidRPr="008830DD">
        <w:rPr>
          <w:rFonts w:ascii="Times New Roman" w:eastAsia="Times New Roman" w:hAnsi="Times New Roman" w:cs="Times New Roman"/>
          <w:sz w:val="24"/>
          <w:szCs w:val="24"/>
        </w:rPr>
        <w:t>storiche</w:t>
      </w:r>
      <w:r w:rsidR="002768C7" w:rsidRPr="008830DD">
        <w:rPr>
          <w:rFonts w:ascii="Times New Roman" w:eastAsia="Times New Roman" w:hAnsi="Times New Roman" w:cs="Times New Roman"/>
          <w:sz w:val="24"/>
          <w:szCs w:val="24"/>
        </w:rPr>
        <w:t>”</w:t>
      </w:r>
      <w:r w:rsidRPr="008830DD">
        <w:rPr>
          <w:rFonts w:ascii="Times New Roman" w:eastAsia="Times New Roman" w:hAnsi="Times New Roman" w:cs="Times New Roman"/>
          <w:sz w:val="24"/>
          <w:szCs w:val="24"/>
        </w:rPr>
        <w:t>, al fine di rendere permanente il legame tra spazio scelto e scuola.</w:t>
      </w:r>
    </w:p>
    <w:p w:rsidR="00721FE6" w:rsidRPr="009A257B" w:rsidRDefault="00721FE6" w:rsidP="00721FE6">
      <w:pPr>
        <w:spacing w:after="0" w:line="360" w:lineRule="auto"/>
        <w:rPr>
          <w:rFonts w:ascii="Times New Roman" w:eastAsia="Times New Roman" w:hAnsi="Times New Roman" w:cs="Times New Roman"/>
          <w:sz w:val="24"/>
          <w:szCs w:val="24"/>
        </w:rPr>
      </w:pPr>
    </w:p>
    <w:p w:rsidR="00A16165" w:rsidRPr="009A257B" w:rsidRDefault="00AB2B99" w:rsidP="00AB2B99">
      <w:pPr>
        <w:spacing w:after="0" w:line="360" w:lineRule="auto"/>
        <w:jc w:val="both"/>
        <w:rPr>
          <w:rFonts w:ascii="Times New Roman" w:eastAsia="Times New Roman" w:hAnsi="Times New Roman" w:cs="Times New Roman"/>
          <w:sz w:val="24"/>
          <w:szCs w:val="24"/>
        </w:rPr>
      </w:pPr>
      <w:r w:rsidRPr="0058064D">
        <w:rPr>
          <w:rFonts w:ascii="Times New Roman" w:eastAsia="Arial Unicode MS" w:hAnsi="Times New Roman" w:cs="Times New Roman"/>
          <w:color w:val="000000"/>
          <w:sz w:val="24"/>
          <w:szCs w:val="24"/>
          <w:u w:color="000000"/>
          <w:bdr w:val="nil"/>
          <w:lang w:eastAsia="it-IT"/>
        </w:rPr>
        <w:t xml:space="preserve"> </w:t>
      </w:r>
    </w:p>
    <w:p w:rsidR="000D09F2" w:rsidRPr="009A257B" w:rsidRDefault="000D09F2" w:rsidP="000D09F2">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Art.2</w:t>
      </w:r>
    </w:p>
    <w:p w:rsidR="000D09F2" w:rsidRPr="009A257B" w:rsidRDefault="000D09F2" w:rsidP="000D09F2">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Destinatari</w:t>
      </w:r>
    </w:p>
    <w:p w:rsidR="00AA6C0E" w:rsidRPr="009A257B" w:rsidRDefault="00AA6C0E" w:rsidP="00AA6C0E">
      <w:pPr>
        <w:pBdr>
          <w:top w:val="nil"/>
          <w:left w:val="nil"/>
          <w:bottom w:val="nil"/>
          <w:right w:val="nil"/>
          <w:between w:val="nil"/>
          <w:bar w:val="nil"/>
        </w:pBdr>
        <w:spacing w:line="360" w:lineRule="auto"/>
        <w:ind w:firstLine="709"/>
        <w:jc w:val="both"/>
        <w:rPr>
          <w:rFonts w:ascii="Times New Roman" w:eastAsia="Arial Unicode MS" w:hAnsi="Times New Roman" w:cs="Times New Roman"/>
          <w:color w:val="000000"/>
          <w:sz w:val="24"/>
          <w:szCs w:val="24"/>
          <w:u w:color="000000"/>
          <w:bdr w:val="nil"/>
          <w:lang w:eastAsia="it-IT"/>
        </w:rPr>
      </w:pPr>
    </w:p>
    <w:p w:rsidR="000D597F" w:rsidRPr="009A257B" w:rsidRDefault="00282D3B" w:rsidP="00AA6C0E">
      <w:pPr>
        <w:pBdr>
          <w:top w:val="nil"/>
          <w:left w:val="nil"/>
          <w:bottom w:val="nil"/>
          <w:right w:val="nil"/>
          <w:between w:val="nil"/>
          <w:bar w:val="nil"/>
        </w:pBdr>
        <w:spacing w:line="360" w:lineRule="auto"/>
        <w:ind w:firstLine="709"/>
        <w:jc w:val="both"/>
        <w:rPr>
          <w:rFonts w:ascii="Times New Roman" w:eastAsia="Times New Roman" w:hAnsi="Times New Roman" w:cs="Times New Roman"/>
          <w:sz w:val="24"/>
          <w:szCs w:val="24"/>
        </w:rPr>
      </w:pPr>
      <w:r w:rsidRPr="009A257B">
        <w:rPr>
          <w:rFonts w:ascii="Times New Roman" w:eastAsia="Arial Unicode MS" w:hAnsi="Times New Roman" w:cs="Times New Roman"/>
          <w:color w:val="000000"/>
          <w:sz w:val="24"/>
          <w:szCs w:val="24"/>
          <w:u w:color="000000"/>
          <w:bdr w:val="nil"/>
          <w:lang w:eastAsia="it-IT"/>
        </w:rPr>
        <w:t>Il C</w:t>
      </w:r>
      <w:r w:rsidR="000D09F2" w:rsidRPr="009A257B">
        <w:rPr>
          <w:rFonts w:ascii="Times New Roman" w:eastAsia="Arial Unicode MS" w:hAnsi="Times New Roman" w:cs="Times New Roman"/>
          <w:color w:val="000000"/>
          <w:sz w:val="24"/>
          <w:szCs w:val="24"/>
          <w:u w:color="000000"/>
          <w:bdr w:val="nil"/>
          <w:lang w:eastAsia="it-IT"/>
        </w:rPr>
        <w:t xml:space="preserve">oncorso è rivolto alle scuole statali e paritarie di ogni ordine e grado. </w:t>
      </w:r>
      <w:r w:rsidR="000D09F2" w:rsidRPr="009A257B">
        <w:rPr>
          <w:rFonts w:ascii="Times New Roman" w:eastAsia="Times New Roman" w:hAnsi="Times New Roman" w:cs="Times New Roman"/>
          <w:sz w:val="24"/>
          <w:szCs w:val="24"/>
        </w:rPr>
        <w:t xml:space="preserve"> Ogni istituzione scolastica può </w:t>
      </w:r>
      <w:r w:rsidR="000D597F" w:rsidRPr="009A257B">
        <w:rPr>
          <w:rFonts w:ascii="Times New Roman" w:eastAsia="Times New Roman" w:hAnsi="Times New Roman" w:cs="Times New Roman"/>
          <w:sz w:val="24"/>
          <w:szCs w:val="24"/>
        </w:rPr>
        <w:t xml:space="preserve">adottare </w:t>
      </w:r>
      <w:r w:rsidR="000D597F" w:rsidRPr="009A257B">
        <w:rPr>
          <w:rFonts w:ascii="Times New Roman" w:eastAsia="Times New Roman" w:hAnsi="Times New Roman" w:cs="Times New Roman"/>
          <w:sz w:val="24"/>
          <w:szCs w:val="24"/>
          <w:u w:val="single"/>
        </w:rPr>
        <w:t>un solo monume</w:t>
      </w:r>
      <w:r w:rsidR="00360AC9" w:rsidRPr="009A257B">
        <w:rPr>
          <w:rFonts w:ascii="Times New Roman" w:eastAsia="Times New Roman" w:hAnsi="Times New Roman" w:cs="Times New Roman"/>
          <w:sz w:val="24"/>
          <w:szCs w:val="24"/>
          <w:u w:val="single"/>
        </w:rPr>
        <w:t>n</w:t>
      </w:r>
      <w:r w:rsidRPr="009A257B">
        <w:rPr>
          <w:rFonts w:ascii="Times New Roman" w:eastAsia="Times New Roman" w:hAnsi="Times New Roman" w:cs="Times New Roman"/>
          <w:sz w:val="24"/>
          <w:szCs w:val="24"/>
          <w:u w:val="single"/>
        </w:rPr>
        <w:t>to</w:t>
      </w:r>
      <w:r w:rsidRPr="009A257B">
        <w:rPr>
          <w:rFonts w:ascii="Times New Roman" w:eastAsia="Times New Roman" w:hAnsi="Times New Roman" w:cs="Times New Roman"/>
          <w:sz w:val="24"/>
          <w:szCs w:val="24"/>
        </w:rPr>
        <w:t xml:space="preserve"> ma, </w:t>
      </w:r>
      <w:r w:rsidRPr="0058064D">
        <w:rPr>
          <w:rFonts w:ascii="Times New Roman" w:eastAsia="Times New Roman" w:hAnsi="Times New Roman" w:cs="Times New Roman"/>
          <w:sz w:val="24"/>
          <w:szCs w:val="24"/>
        </w:rPr>
        <w:t xml:space="preserve">negli Istituti Comprensivi,  </w:t>
      </w:r>
      <w:r w:rsidR="00FB588F" w:rsidRPr="0058064D">
        <w:rPr>
          <w:rFonts w:ascii="Times New Roman" w:eastAsia="Times New Roman" w:hAnsi="Times New Roman" w:cs="Times New Roman"/>
          <w:sz w:val="24"/>
          <w:szCs w:val="24"/>
        </w:rPr>
        <w:t xml:space="preserve">ogni ordine può inviare un suo lavoro </w:t>
      </w:r>
      <w:r w:rsidRPr="0058064D">
        <w:rPr>
          <w:rFonts w:ascii="Times New Roman" w:eastAsia="Times New Roman" w:hAnsi="Times New Roman" w:cs="Times New Roman"/>
          <w:sz w:val="24"/>
          <w:szCs w:val="24"/>
        </w:rPr>
        <w:t xml:space="preserve"> così da essere </w:t>
      </w:r>
      <w:r w:rsidR="000D09F2" w:rsidRPr="0058064D">
        <w:rPr>
          <w:rFonts w:ascii="Times New Roman" w:eastAsia="Times New Roman" w:hAnsi="Times New Roman" w:cs="Times New Roman"/>
          <w:sz w:val="24"/>
          <w:szCs w:val="24"/>
        </w:rPr>
        <w:t>espressione dell'impegno di</w:t>
      </w:r>
      <w:r w:rsidR="0029125E" w:rsidRPr="0058064D">
        <w:rPr>
          <w:rFonts w:ascii="Times New Roman" w:eastAsia="Times New Roman" w:hAnsi="Times New Roman" w:cs="Times New Roman"/>
          <w:sz w:val="24"/>
          <w:szCs w:val="24"/>
        </w:rPr>
        <w:t xml:space="preserve"> una</w:t>
      </w:r>
      <w:r w:rsidR="000D597F" w:rsidRPr="0058064D">
        <w:rPr>
          <w:rFonts w:ascii="Times New Roman" w:eastAsia="Times New Roman" w:hAnsi="Times New Roman" w:cs="Times New Roman"/>
          <w:sz w:val="24"/>
          <w:szCs w:val="24"/>
        </w:rPr>
        <w:t xml:space="preserve"> o </w:t>
      </w:r>
      <w:r w:rsidR="0029125E" w:rsidRPr="0058064D">
        <w:rPr>
          <w:rFonts w:ascii="Times New Roman" w:eastAsia="Times New Roman" w:hAnsi="Times New Roman" w:cs="Times New Roman"/>
          <w:sz w:val="24"/>
          <w:szCs w:val="24"/>
        </w:rPr>
        <w:t xml:space="preserve">più </w:t>
      </w:r>
      <w:r w:rsidR="000D597F" w:rsidRPr="0058064D">
        <w:rPr>
          <w:rFonts w:ascii="Times New Roman" w:eastAsia="Times New Roman" w:hAnsi="Times New Roman" w:cs="Times New Roman"/>
          <w:sz w:val="24"/>
          <w:szCs w:val="24"/>
        </w:rPr>
        <w:t>classi</w:t>
      </w:r>
      <w:r w:rsidR="00FB588F" w:rsidRPr="0058064D">
        <w:rPr>
          <w:rFonts w:ascii="Times New Roman" w:eastAsia="Times New Roman" w:hAnsi="Times New Roman" w:cs="Times New Roman"/>
          <w:sz w:val="24"/>
          <w:szCs w:val="24"/>
        </w:rPr>
        <w:t xml:space="preserve"> della stessa scuola.</w:t>
      </w:r>
      <w:r w:rsidR="008E6C6E" w:rsidRPr="009A257B">
        <w:rPr>
          <w:rFonts w:ascii="Times New Roman" w:eastAsia="Times New Roman" w:hAnsi="Times New Roman" w:cs="Times New Roman"/>
          <w:sz w:val="24"/>
          <w:szCs w:val="24"/>
        </w:rPr>
        <w:t xml:space="preserve"> </w:t>
      </w:r>
    </w:p>
    <w:p w:rsidR="000D09F2" w:rsidRPr="009A257B" w:rsidRDefault="000D09F2" w:rsidP="00AA6C0E">
      <w:pPr>
        <w:pBdr>
          <w:top w:val="nil"/>
          <w:left w:val="nil"/>
          <w:bottom w:val="nil"/>
          <w:right w:val="nil"/>
          <w:between w:val="nil"/>
          <w:bar w:val="nil"/>
        </w:pBdr>
        <w:spacing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Times New Roman" w:hAnsi="Times New Roman" w:cs="Times New Roman"/>
          <w:sz w:val="24"/>
          <w:szCs w:val="24"/>
        </w:rPr>
        <w:br/>
      </w:r>
      <w:r w:rsidRPr="009A257B">
        <w:rPr>
          <w:rFonts w:ascii="Times New Roman" w:eastAsia="Arial Unicode MS" w:hAnsi="Times New Roman" w:cs="Times New Roman"/>
          <w:color w:val="000000"/>
          <w:sz w:val="24"/>
          <w:szCs w:val="24"/>
          <w:u w:color="000000"/>
          <w:bdr w:val="nil"/>
          <w:lang w:eastAsia="it-IT"/>
        </w:rPr>
        <w:t>Art. 3</w:t>
      </w:r>
    </w:p>
    <w:p w:rsidR="000D09F2" w:rsidRPr="009A257B" w:rsidRDefault="000D09F2" w:rsidP="000D09F2">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Tipologia di elaborati ammessi al concorso</w:t>
      </w:r>
    </w:p>
    <w:p w:rsidR="000D09F2" w:rsidRPr="009A257B" w:rsidRDefault="000D09F2" w:rsidP="000D09F2">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p>
    <w:p w:rsidR="000D09F2" w:rsidRPr="009A257B" w:rsidRDefault="000D09F2" w:rsidP="006F5185">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t xml:space="preserve"> Gli studenti e docenti partecipanti, sono invitati </w:t>
      </w:r>
      <w:r w:rsidRPr="009A257B">
        <w:rPr>
          <w:rFonts w:ascii="Times New Roman" w:eastAsia="Times New Roman" w:hAnsi="Times New Roman" w:cs="Times New Roman"/>
          <w:kern w:val="28"/>
          <w:sz w:val="24"/>
          <w:szCs w:val="24"/>
          <w:lang w:eastAsia="it-IT"/>
        </w:rPr>
        <w:t xml:space="preserve">a individuare il monumento da adottare       (artistico o naturale: una chiesa, un palazzo, un portale, una fontana, un teatro, una biblioteca, un chiostro, la vetrina di un museo, ma anche parchi, giardini, orti botanici, siti archeologici, una piazza, una via, un tratto di </w:t>
      </w:r>
      <w:r w:rsidR="00282D3B" w:rsidRPr="009A257B">
        <w:rPr>
          <w:rFonts w:ascii="Times New Roman" w:eastAsia="Times New Roman" w:hAnsi="Times New Roman" w:cs="Times New Roman"/>
          <w:kern w:val="28"/>
          <w:sz w:val="24"/>
          <w:szCs w:val="24"/>
          <w:lang w:eastAsia="it-IT"/>
        </w:rPr>
        <w:t>costa o un ‘brano’ di campagna</w:t>
      </w:r>
      <w:r w:rsidR="006F5185">
        <w:rPr>
          <w:rFonts w:ascii="Times New Roman" w:eastAsia="Times New Roman" w:hAnsi="Times New Roman" w:cs="Times New Roman"/>
          <w:kern w:val="28"/>
          <w:sz w:val="24"/>
          <w:szCs w:val="24"/>
          <w:lang w:eastAsia="it-IT"/>
        </w:rPr>
        <w:t>…)</w:t>
      </w:r>
      <w:r w:rsidRPr="0058064D">
        <w:rPr>
          <w:rFonts w:ascii="Times New Roman" w:eastAsia="Times New Roman" w:hAnsi="Times New Roman" w:cs="Times New Roman"/>
          <w:b/>
          <w:kern w:val="28"/>
          <w:sz w:val="28"/>
          <w:szCs w:val="28"/>
          <w:lang w:eastAsia="it-IT"/>
        </w:rPr>
        <w:t xml:space="preserve"> </w:t>
      </w:r>
      <w:r w:rsidRPr="009A257B">
        <w:rPr>
          <w:rFonts w:ascii="Times New Roman" w:eastAsia="Times New Roman" w:hAnsi="Times New Roman" w:cs="Times New Roman"/>
          <w:kern w:val="28"/>
          <w:sz w:val="24"/>
          <w:szCs w:val="24"/>
          <w:lang w:eastAsia="it-IT"/>
        </w:rPr>
        <w:t xml:space="preserve">particolarmente legato all’identità storica e civile della loro comunità e a svolgere un lavoro di ricerca di gruppo </w:t>
      </w:r>
      <w:r w:rsidR="006F5185">
        <w:rPr>
          <w:rFonts w:ascii="Times New Roman" w:eastAsia="Arial Unicode MS" w:hAnsi="Times New Roman" w:cs="Times New Roman"/>
          <w:color w:val="000000"/>
          <w:kern w:val="28"/>
          <w:sz w:val="24"/>
          <w:szCs w:val="24"/>
          <w:u w:color="000000"/>
          <w:bdr w:val="nil"/>
          <w:lang w:eastAsia="it-IT"/>
        </w:rPr>
        <w:t xml:space="preserve">realizzando un video </w:t>
      </w:r>
      <w:r w:rsidRPr="009A257B">
        <w:rPr>
          <w:rFonts w:ascii="Times New Roman" w:eastAsia="Arial Unicode MS" w:hAnsi="Times New Roman" w:cs="Times New Roman"/>
          <w:color w:val="000000"/>
          <w:kern w:val="28"/>
          <w:sz w:val="24"/>
          <w:szCs w:val="24"/>
          <w:u w:color="000000"/>
          <w:bdr w:val="nil"/>
          <w:lang w:eastAsia="it-IT"/>
        </w:rPr>
        <w:t>della durata massima di 3 min</w:t>
      </w:r>
      <w:r w:rsidR="006F5185">
        <w:rPr>
          <w:rFonts w:ascii="Times New Roman" w:eastAsia="Arial Unicode MS" w:hAnsi="Times New Roman" w:cs="Times New Roman"/>
          <w:color w:val="000000"/>
          <w:kern w:val="28"/>
          <w:sz w:val="24"/>
          <w:szCs w:val="24"/>
          <w:u w:color="000000"/>
          <w:bdr w:val="nil"/>
          <w:lang w:eastAsia="it-IT"/>
        </w:rPr>
        <w:t>uti (compresi i titoli di coda). I</w:t>
      </w:r>
      <w:r w:rsidRPr="009A257B">
        <w:rPr>
          <w:rFonts w:ascii="Times New Roman" w:eastAsia="Arial Unicode MS" w:hAnsi="Times New Roman" w:cs="Times New Roman"/>
          <w:color w:val="000000"/>
          <w:kern w:val="28"/>
          <w:sz w:val="24"/>
          <w:szCs w:val="24"/>
          <w:u w:color="000000"/>
          <w:bdr w:val="nil"/>
          <w:lang w:eastAsia="it-IT"/>
        </w:rPr>
        <w:t xml:space="preserve">l video dovrà illustrare, con immagini, musica e parlato, il monumento individuato </w:t>
      </w:r>
      <w:r w:rsidR="006F5185">
        <w:rPr>
          <w:rFonts w:ascii="Times New Roman" w:eastAsia="Arial Unicode MS" w:hAnsi="Times New Roman" w:cs="Times New Roman"/>
          <w:color w:val="000000"/>
          <w:kern w:val="28"/>
          <w:sz w:val="24"/>
          <w:szCs w:val="24"/>
          <w:u w:color="000000"/>
          <w:bdr w:val="nil"/>
          <w:lang w:eastAsia="it-IT"/>
        </w:rPr>
        <w:t xml:space="preserve">al fine di </w:t>
      </w:r>
      <w:r w:rsidRPr="009A257B">
        <w:rPr>
          <w:rFonts w:ascii="Times New Roman" w:eastAsia="Arial Unicode MS" w:hAnsi="Times New Roman" w:cs="Times New Roman"/>
          <w:color w:val="000000"/>
          <w:kern w:val="28"/>
          <w:sz w:val="24"/>
          <w:szCs w:val="24"/>
          <w:u w:color="000000"/>
          <w:bdr w:val="nil"/>
          <w:lang w:eastAsia="it-IT"/>
        </w:rPr>
        <w:t xml:space="preserve">comunicare  le ragioni e la forza della </w:t>
      </w:r>
      <w:r w:rsidR="006F5185">
        <w:rPr>
          <w:rFonts w:ascii="Times New Roman" w:eastAsia="Arial Unicode MS" w:hAnsi="Times New Roman" w:cs="Times New Roman"/>
          <w:color w:val="000000"/>
          <w:kern w:val="28"/>
          <w:sz w:val="24"/>
          <w:szCs w:val="24"/>
          <w:u w:color="000000"/>
          <w:bdr w:val="nil"/>
          <w:lang w:eastAsia="it-IT"/>
        </w:rPr>
        <w:t>scelta.</w:t>
      </w:r>
    </w:p>
    <w:p w:rsidR="00A16165" w:rsidRPr="009A257B" w:rsidRDefault="006F5185" w:rsidP="006F5185">
      <w:pPr>
        <w:pBdr>
          <w:top w:val="nil"/>
          <w:left w:val="nil"/>
          <w:bottom w:val="nil"/>
          <w:right w:val="nil"/>
          <w:between w:val="nil"/>
          <w:bar w:val="nil"/>
        </w:pBdr>
        <w:spacing w:after="0" w:line="360" w:lineRule="auto"/>
        <w:rPr>
          <w:rFonts w:ascii="Times New Roman" w:eastAsia="Arial Unicode MS" w:hAnsi="Times New Roman" w:cs="Times New Roman"/>
          <w:color w:val="000000"/>
          <w:kern w:val="28"/>
          <w:sz w:val="24"/>
          <w:szCs w:val="24"/>
          <w:u w:color="000000"/>
          <w:bdr w:val="nil"/>
          <w:lang w:eastAsia="it-IT"/>
        </w:rPr>
      </w:pPr>
      <w:r>
        <w:rPr>
          <w:rFonts w:ascii="Times New Roman" w:eastAsia="Arial Unicode MS" w:hAnsi="Times New Roman" w:cs="Times New Roman"/>
          <w:color w:val="000000"/>
          <w:kern w:val="28"/>
          <w:sz w:val="24"/>
          <w:szCs w:val="24"/>
          <w:u w:color="000000"/>
          <w:bdr w:val="nil"/>
          <w:lang w:eastAsia="it-IT"/>
        </w:rPr>
        <w:t>I</w:t>
      </w:r>
      <w:r w:rsidR="000D09F2" w:rsidRPr="009A257B">
        <w:rPr>
          <w:rFonts w:ascii="Times New Roman" w:eastAsia="Arial Unicode MS" w:hAnsi="Times New Roman" w:cs="Times New Roman"/>
          <w:color w:val="000000"/>
          <w:kern w:val="28"/>
          <w:sz w:val="24"/>
          <w:szCs w:val="24"/>
          <w:u w:color="000000"/>
          <w:bdr w:val="nil"/>
          <w:lang w:eastAsia="it-IT"/>
        </w:rPr>
        <w:t xml:space="preserve">l lavoro </w:t>
      </w:r>
      <w:r>
        <w:rPr>
          <w:rFonts w:ascii="Times New Roman" w:eastAsia="Arial Unicode MS" w:hAnsi="Times New Roman" w:cs="Times New Roman"/>
          <w:color w:val="000000"/>
          <w:kern w:val="28"/>
          <w:sz w:val="24"/>
          <w:szCs w:val="24"/>
          <w:u w:color="000000"/>
          <w:bdr w:val="nil"/>
          <w:lang w:eastAsia="it-IT"/>
        </w:rPr>
        <w:t>dovrà</w:t>
      </w:r>
      <w:r w:rsidR="000D09F2" w:rsidRPr="009A257B">
        <w:rPr>
          <w:rFonts w:ascii="Times New Roman" w:eastAsia="Arial Unicode MS" w:hAnsi="Times New Roman" w:cs="Times New Roman"/>
          <w:color w:val="000000"/>
          <w:kern w:val="28"/>
          <w:sz w:val="24"/>
          <w:szCs w:val="24"/>
          <w:u w:color="000000"/>
          <w:bdr w:val="nil"/>
          <w:lang w:eastAsia="it-IT"/>
        </w:rPr>
        <w:t xml:space="preserve"> essere accompagnato da una relazione che descriv</w:t>
      </w:r>
      <w:r>
        <w:rPr>
          <w:rFonts w:ascii="Times New Roman" w:eastAsia="Arial Unicode MS" w:hAnsi="Times New Roman" w:cs="Times New Roman"/>
          <w:color w:val="000000"/>
          <w:kern w:val="28"/>
          <w:sz w:val="24"/>
          <w:szCs w:val="24"/>
          <w:u w:color="000000"/>
          <w:bdr w:val="nil"/>
          <w:lang w:eastAsia="it-IT"/>
        </w:rPr>
        <w:t>a</w:t>
      </w:r>
      <w:r w:rsidR="000D09F2" w:rsidRPr="009A257B">
        <w:rPr>
          <w:rFonts w:ascii="Times New Roman" w:eastAsia="Arial Unicode MS" w:hAnsi="Times New Roman" w:cs="Times New Roman"/>
          <w:color w:val="000000"/>
          <w:kern w:val="28"/>
          <w:sz w:val="24"/>
          <w:szCs w:val="24"/>
          <w:u w:color="000000"/>
          <w:bdr w:val="nil"/>
          <w:lang w:eastAsia="it-IT"/>
        </w:rPr>
        <w:t xml:space="preserve"> il percorso </w:t>
      </w:r>
      <w:r>
        <w:rPr>
          <w:rFonts w:ascii="Times New Roman" w:eastAsia="Arial Unicode MS" w:hAnsi="Times New Roman" w:cs="Times New Roman"/>
          <w:color w:val="000000"/>
          <w:kern w:val="28"/>
          <w:sz w:val="24"/>
          <w:szCs w:val="24"/>
          <w:u w:color="000000"/>
          <w:bdr w:val="nil"/>
          <w:lang w:eastAsia="it-IT"/>
        </w:rPr>
        <w:t xml:space="preserve">didattico realizzato </w:t>
      </w:r>
      <w:r w:rsidR="000D09F2" w:rsidRPr="009A257B">
        <w:rPr>
          <w:rFonts w:ascii="Times New Roman" w:eastAsia="Arial Unicode MS" w:hAnsi="Times New Roman" w:cs="Times New Roman"/>
          <w:color w:val="000000"/>
          <w:kern w:val="28"/>
          <w:sz w:val="24"/>
          <w:szCs w:val="24"/>
          <w:u w:color="000000"/>
          <w:bdr w:val="nil"/>
          <w:lang w:eastAsia="it-IT"/>
        </w:rPr>
        <w:t xml:space="preserve">e dovrà </w:t>
      </w:r>
      <w:r w:rsidR="000D09F2" w:rsidRPr="009A257B">
        <w:rPr>
          <w:rFonts w:ascii="Times New Roman" w:eastAsia="Arial Unicode MS" w:hAnsi="Times New Roman" w:cs="Times New Roman"/>
          <w:color w:val="000000"/>
          <w:kern w:val="28"/>
          <w:sz w:val="24"/>
          <w:szCs w:val="24"/>
          <w:bdr w:val="nil"/>
          <w:lang w:eastAsia="it-IT"/>
        </w:rPr>
        <w:t xml:space="preserve">contenere </w:t>
      </w:r>
      <w:r>
        <w:rPr>
          <w:rFonts w:ascii="Times New Roman" w:eastAsia="Times New Roman" w:hAnsi="Times New Roman" w:cs="Times New Roman"/>
          <w:sz w:val="24"/>
          <w:szCs w:val="24"/>
        </w:rPr>
        <w:t xml:space="preserve"> i riferimenti alle fonti </w:t>
      </w:r>
      <w:r w:rsidR="000D09F2" w:rsidRPr="009A257B">
        <w:rPr>
          <w:rFonts w:ascii="Times New Roman" w:eastAsia="Times New Roman" w:hAnsi="Times New Roman" w:cs="Times New Roman"/>
          <w:sz w:val="24"/>
          <w:szCs w:val="24"/>
        </w:rPr>
        <w:t xml:space="preserve">utilizzate (bibliografia per testi, documenti, musiche, immagini foto video cinematografiche </w:t>
      </w:r>
      <w:proofErr w:type="spellStart"/>
      <w:r w:rsidR="000D09F2" w:rsidRPr="009A257B">
        <w:rPr>
          <w:rFonts w:ascii="Times New Roman" w:eastAsia="Times New Roman" w:hAnsi="Times New Roman" w:cs="Times New Roman"/>
          <w:sz w:val="24"/>
          <w:szCs w:val="24"/>
        </w:rPr>
        <w:t>etc</w:t>
      </w:r>
      <w:proofErr w:type="spellEnd"/>
      <w:r w:rsidR="00076351" w:rsidRPr="009A257B">
        <w:rPr>
          <w:rFonts w:ascii="Times New Roman" w:eastAsia="Times New Roman" w:hAnsi="Times New Roman" w:cs="Times New Roman"/>
          <w:sz w:val="24"/>
          <w:szCs w:val="24"/>
        </w:rPr>
        <w:t>).</w:t>
      </w:r>
    </w:p>
    <w:p w:rsidR="00282D3B" w:rsidRPr="009A257B" w:rsidRDefault="00282D3B" w:rsidP="00282D3B">
      <w:pPr>
        <w:pBdr>
          <w:top w:val="nil"/>
          <w:left w:val="nil"/>
          <w:bottom w:val="nil"/>
          <w:right w:val="nil"/>
          <w:between w:val="nil"/>
          <w:bar w:val="nil"/>
        </w:pBdr>
        <w:spacing w:after="0" w:line="360" w:lineRule="auto"/>
        <w:rPr>
          <w:rFonts w:ascii="Times New Roman" w:eastAsia="Times New Roman" w:hAnsi="Times New Roman" w:cs="Times New Roman"/>
          <w:sz w:val="24"/>
          <w:szCs w:val="24"/>
        </w:rPr>
      </w:pPr>
    </w:p>
    <w:p w:rsidR="00282D3B" w:rsidRPr="009A257B" w:rsidRDefault="006F5185" w:rsidP="00282D3B">
      <w:pPr>
        <w:pBdr>
          <w:top w:val="nil"/>
          <w:left w:val="nil"/>
          <w:bottom w:val="nil"/>
          <w:right w:val="nil"/>
          <w:between w:val="nil"/>
          <w:bar w:val="nil"/>
        </w:pBdr>
        <w:spacing w:after="0" w:line="360" w:lineRule="auto"/>
        <w:rPr>
          <w:rFonts w:ascii="Times New Roman" w:eastAsia="Arial Unicode MS" w:hAnsi="Times New Roman" w:cs="Times New Roman"/>
          <w:color w:val="000000"/>
          <w:kern w:val="28"/>
          <w:sz w:val="24"/>
          <w:szCs w:val="24"/>
          <w:u w:color="000000"/>
          <w:bdr w:val="nil"/>
          <w:lang w:eastAsia="it-IT"/>
        </w:rPr>
      </w:pPr>
      <w:r>
        <w:rPr>
          <w:rFonts w:ascii="Times New Roman" w:eastAsia="Times New Roman" w:hAnsi="Times New Roman" w:cs="Times New Roman"/>
          <w:sz w:val="24"/>
          <w:szCs w:val="24"/>
        </w:rPr>
        <w:t>Qualora i</w:t>
      </w:r>
      <w:r w:rsidR="00FB588F" w:rsidRPr="0058064D">
        <w:rPr>
          <w:rFonts w:ascii="Times New Roman" w:eastAsia="Times New Roman" w:hAnsi="Times New Roman" w:cs="Times New Roman"/>
          <w:sz w:val="24"/>
          <w:szCs w:val="24"/>
        </w:rPr>
        <w:t xml:space="preserve">l monumento scelto </w:t>
      </w:r>
      <w:r w:rsidR="00282D3B" w:rsidRPr="0058064D">
        <w:rPr>
          <w:rFonts w:ascii="Times New Roman" w:eastAsia="Times New Roman" w:hAnsi="Times New Roman" w:cs="Times New Roman"/>
          <w:sz w:val="24"/>
          <w:szCs w:val="24"/>
        </w:rPr>
        <w:t>a</w:t>
      </w:r>
      <w:r w:rsidR="00FB588F" w:rsidRPr="0058064D">
        <w:rPr>
          <w:rFonts w:ascii="Times New Roman" w:eastAsia="Times New Roman" w:hAnsi="Times New Roman" w:cs="Times New Roman"/>
          <w:sz w:val="24"/>
          <w:szCs w:val="24"/>
        </w:rPr>
        <w:t>bbia</w:t>
      </w:r>
      <w:r w:rsidR="00282D3B" w:rsidRPr="0058064D">
        <w:rPr>
          <w:rFonts w:ascii="Times New Roman" w:eastAsia="Times New Roman" w:hAnsi="Times New Roman" w:cs="Times New Roman"/>
          <w:sz w:val="24"/>
          <w:szCs w:val="24"/>
        </w:rPr>
        <w:t xml:space="preserve"> un gestore</w:t>
      </w:r>
      <w:r>
        <w:rPr>
          <w:rFonts w:ascii="Times New Roman" w:eastAsia="Times New Roman" w:hAnsi="Times New Roman" w:cs="Times New Roman"/>
          <w:sz w:val="24"/>
          <w:szCs w:val="24"/>
        </w:rPr>
        <w:t xml:space="preserve"> (</w:t>
      </w:r>
      <w:r w:rsidR="00282D3B" w:rsidRPr="0058064D">
        <w:rPr>
          <w:rFonts w:ascii="Times New Roman" w:eastAsia="Times New Roman" w:hAnsi="Times New Roman" w:cs="Times New Roman"/>
          <w:sz w:val="24"/>
          <w:szCs w:val="24"/>
        </w:rPr>
        <w:t xml:space="preserve">Soprintendenza, Parroco, Comune, </w:t>
      </w:r>
      <w:r w:rsidR="00FB588F" w:rsidRPr="0058064D">
        <w:rPr>
          <w:rFonts w:ascii="Times New Roman" w:eastAsia="Times New Roman" w:hAnsi="Times New Roman" w:cs="Times New Roman"/>
          <w:sz w:val="24"/>
          <w:szCs w:val="24"/>
        </w:rPr>
        <w:t xml:space="preserve"> </w:t>
      </w:r>
      <w:r w:rsidR="0045088A" w:rsidRPr="0058064D">
        <w:rPr>
          <w:rFonts w:ascii="Times New Roman" w:eastAsia="Times New Roman" w:hAnsi="Times New Roman" w:cs="Times New Roman"/>
          <w:sz w:val="24"/>
          <w:szCs w:val="24"/>
        </w:rPr>
        <w:t>U</w:t>
      </w:r>
      <w:r w:rsidR="00FB588F" w:rsidRPr="0058064D">
        <w:rPr>
          <w:rFonts w:ascii="Times New Roman" w:eastAsia="Times New Roman" w:hAnsi="Times New Roman" w:cs="Times New Roman"/>
          <w:sz w:val="24"/>
          <w:szCs w:val="24"/>
        </w:rPr>
        <w:t xml:space="preserve">niversità, </w:t>
      </w:r>
      <w:r w:rsidR="00282D3B" w:rsidRPr="0058064D">
        <w:rPr>
          <w:rFonts w:ascii="Times New Roman" w:eastAsia="Times New Roman" w:hAnsi="Times New Roman" w:cs="Times New Roman"/>
          <w:sz w:val="24"/>
          <w:szCs w:val="24"/>
        </w:rPr>
        <w:t>privato) è necessario</w:t>
      </w:r>
      <w:r>
        <w:rPr>
          <w:rFonts w:ascii="Times New Roman" w:eastAsia="Times New Roman" w:hAnsi="Times New Roman" w:cs="Times New Roman"/>
          <w:sz w:val="24"/>
          <w:szCs w:val="24"/>
        </w:rPr>
        <w:t xml:space="preserve"> preventivamente</w:t>
      </w:r>
      <w:r w:rsidR="00282D3B" w:rsidRPr="0058064D">
        <w:rPr>
          <w:rFonts w:ascii="Times New Roman" w:eastAsia="Times New Roman" w:hAnsi="Times New Roman" w:cs="Times New Roman"/>
          <w:sz w:val="24"/>
          <w:szCs w:val="24"/>
        </w:rPr>
        <w:t xml:space="preserve"> contattarlo ed avere il consenso all’adozione.</w:t>
      </w:r>
      <w:r w:rsidR="00282D3B" w:rsidRPr="009A257B">
        <w:rPr>
          <w:rFonts w:ascii="Times New Roman" w:eastAsia="Times New Roman" w:hAnsi="Times New Roman" w:cs="Times New Roman"/>
          <w:sz w:val="24"/>
          <w:szCs w:val="24"/>
        </w:rPr>
        <w:t xml:space="preserve"> </w:t>
      </w:r>
    </w:p>
    <w:p w:rsidR="00A16165" w:rsidRPr="009A257B" w:rsidRDefault="00A16165" w:rsidP="000D09F2">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center"/>
        <w:rPr>
          <w:rFonts w:ascii="Times New Roman" w:eastAsia="Arial Unicode MS" w:hAnsi="Times New Roman" w:cs="Times New Roman"/>
          <w:color w:val="000000"/>
          <w:sz w:val="24"/>
          <w:szCs w:val="24"/>
          <w:u w:color="000000"/>
          <w:bdr w:val="nil"/>
          <w:lang w:eastAsia="it-IT"/>
        </w:rPr>
      </w:pPr>
    </w:p>
    <w:p w:rsidR="000D09F2" w:rsidRPr="009A257B" w:rsidRDefault="000D09F2" w:rsidP="000D09F2">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Art. 4</w:t>
      </w:r>
    </w:p>
    <w:p w:rsidR="000D09F2" w:rsidRPr="009A257B" w:rsidRDefault="000D09F2" w:rsidP="000D09F2">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Tipologie tecniche del prodotto.</w:t>
      </w:r>
    </w:p>
    <w:p w:rsidR="000D09F2" w:rsidRPr="009A257B" w:rsidRDefault="000D09F2" w:rsidP="000D09F2">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Bold" w:hAnsi="Times New Roman" w:cs="Times New Roman"/>
          <w:color w:val="000000"/>
          <w:sz w:val="24"/>
          <w:szCs w:val="24"/>
          <w:u w:color="000000"/>
          <w:bdr w:val="nil"/>
          <w:lang w:eastAsia="it-IT"/>
        </w:rPr>
      </w:pPr>
    </w:p>
    <w:p w:rsidR="000D09F2" w:rsidRPr="009A257B" w:rsidRDefault="000D09F2" w:rsidP="000D09F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 xml:space="preserve">I video, di 3 minuti massimo, andranno realizzati in formato </w:t>
      </w:r>
      <w:proofErr w:type="spellStart"/>
      <w:r w:rsidRPr="009A257B">
        <w:rPr>
          <w:rFonts w:ascii="Times New Roman" w:eastAsia="Arial Unicode MS" w:hAnsi="Times New Roman" w:cs="Times New Roman"/>
          <w:color w:val="000000"/>
          <w:sz w:val="24"/>
          <w:szCs w:val="24"/>
          <w:u w:color="000000"/>
          <w:bdr w:val="nil"/>
          <w:lang w:eastAsia="it-IT"/>
        </w:rPr>
        <w:t>Quick</w:t>
      </w:r>
      <w:proofErr w:type="spellEnd"/>
      <w:r w:rsidRPr="009A257B">
        <w:rPr>
          <w:rFonts w:ascii="Times New Roman" w:eastAsia="Arial Unicode MS" w:hAnsi="Times New Roman" w:cs="Times New Roman"/>
          <w:color w:val="000000"/>
          <w:sz w:val="24"/>
          <w:szCs w:val="24"/>
          <w:u w:color="000000"/>
          <w:bdr w:val="nil"/>
          <w:lang w:eastAsia="it-IT"/>
        </w:rPr>
        <w:t xml:space="preserve"> Time .MOV, Windows .AVI o .MPG, meglio se in formato .MPEG4 (</w:t>
      </w:r>
      <w:proofErr w:type="spellStart"/>
      <w:r w:rsidRPr="009A257B">
        <w:rPr>
          <w:rFonts w:ascii="Times New Roman" w:eastAsia="Arial Unicode MS" w:hAnsi="Times New Roman" w:cs="Times New Roman"/>
          <w:color w:val="000000"/>
          <w:sz w:val="24"/>
          <w:szCs w:val="24"/>
          <w:u w:color="000000"/>
          <w:bdr w:val="nil"/>
          <w:lang w:eastAsia="it-IT"/>
        </w:rPr>
        <w:t>Divx</w:t>
      </w:r>
      <w:proofErr w:type="spellEnd"/>
      <w:r w:rsidRPr="009A257B">
        <w:rPr>
          <w:rFonts w:ascii="Times New Roman" w:eastAsia="Arial Unicode MS" w:hAnsi="Times New Roman" w:cs="Times New Roman"/>
          <w:color w:val="000000"/>
          <w:sz w:val="24"/>
          <w:szCs w:val="24"/>
          <w:u w:color="000000"/>
          <w:bdr w:val="nil"/>
          <w:lang w:eastAsia="it-IT"/>
        </w:rPr>
        <w:t xml:space="preserve">, </w:t>
      </w:r>
      <w:proofErr w:type="spellStart"/>
      <w:r w:rsidRPr="009A257B">
        <w:rPr>
          <w:rFonts w:ascii="Times New Roman" w:eastAsia="Arial Unicode MS" w:hAnsi="Times New Roman" w:cs="Times New Roman"/>
          <w:color w:val="000000"/>
          <w:sz w:val="24"/>
          <w:szCs w:val="24"/>
          <w:u w:color="000000"/>
          <w:bdr w:val="nil"/>
          <w:lang w:eastAsia="it-IT"/>
        </w:rPr>
        <w:t>Xvid</w:t>
      </w:r>
      <w:proofErr w:type="spellEnd"/>
      <w:r w:rsidRPr="009A257B">
        <w:rPr>
          <w:rFonts w:ascii="Times New Roman" w:eastAsia="Arial Unicode MS" w:hAnsi="Times New Roman" w:cs="Times New Roman"/>
          <w:color w:val="000000"/>
          <w:sz w:val="24"/>
          <w:szCs w:val="24"/>
          <w:u w:color="000000"/>
          <w:bdr w:val="nil"/>
          <w:lang w:eastAsia="it-IT"/>
        </w:rPr>
        <w:t>) con una risoluzione minima di 640 X 480 e audio in MP3.</w:t>
      </w:r>
    </w:p>
    <w:p w:rsidR="000D09F2" w:rsidRPr="009A257B" w:rsidRDefault="000D09F2" w:rsidP="000D09F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I video devono</w:t>
      </w:r>
      <w:r w:rsidR="006F5185">
        <w:rPr>
          <w:rFonts w:ascii="Times New Roman" w:eastAsia="Arial Unicode MS" w:hAnsi="Times New Roman" w:cs="Times New Roman"/>
          <w:color w:val="000000"/>
          <w:sz w:val="24"/>
          <w:szCs w:val="24"/>
          <w:u w:color="000000"/>
          <w:bdr w:val="nil"/>
          <w:lang w:eastAsia="it-IT"/>
        </w:rPr>
        <w:t xml:space="preserve"> essere inviati su supporto DVD</w:t>
      </w:r>
      <w:r w:rsidRPr="009A257B">
        <w:rPr>
          <w:rFonts w:ascii="Times New Roman" w:eastAsia="Arial Unicode MS" w:hAnsi="Times New Roman" w:cs="Times New Roman"/>
          <w:color w:val="000000"/>
          <w:sz w:val="24"/>
          <w:szCs w:val="24"/>
          <w:u w:color="000000"/>
          <w:bdr w:val="nil"/>
          <w:lang w:eastAsia="it-IT"/>
        </w:rPr>
        <w:t xml:space="preserve">. In ogni video deve essere indicato il nome della scuola, la classe coinvolta e il titolo del lavoro. </w:t>
      </w:r>
    </w:p>
    <w:p w:rsidR="000D09F2" w:rsidRPr="009A257B" w:rsidRDefault="006F5185" w:rsidP="000D09F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Pr>
          <w:rFonts w:ascii="Times New Roman" w:eastAsia="Arial Unicode MS" w:hAnsi="Times New Roman" w:cs="Times New Roman"/>
          <w:color w:val="000000"/>
          <w:sz w:val="24"/>
          <w:szCs w:val="24"/>
          <w:u w:color="000000"/>
          <w:bdr w:val="nil"/>
          <w:lang w:eastAsia="it-IT"/>
        </w:rPr>
        <w:t>Nella</w:t>
      </w:r>
      <w:r w:rsidR="000D09F2" w:rsidRPr="009A257B">
        <w:rPr>
          <w:rFonts w:ascii="Times New Roman" w:eastAsia="Arial Unicode MS" w:hAnsi="Times New Roman" w:cs="Times New Roman"/>
          <w:color w:val="000000"/>
          <w:sz w:val="24"/>
          <w:szCs w:val="24"/>
          <w:u w:color="000000"/>
          <w:bdr w:val="nil"/>
          <w:lang w:eastAsia="it-IT"/>
        </w:rPr>
        <w:t xml:space="preserve"> relazione di accompagnamento (di tre pagine, per un massimo di 12.000 battute</w:t>
      </w:r>
      <w:r w:rsidR="00D86895" w:rsidRPr="009A257B">
        <w:rPr>
          <w:rFonts w:ascii="Times New Roman" w:eastAsia="Arial Unicode MS" w:hAnsi="Times New Roman" w:cs="Times New Roman"/>
          <w:color w:val="000000"/>
          <w:sz w:val="24"/>
          <w:szCs w:val="24"/>
          <w:u w:color="000000"/>
          <w:bdr w:val="nil"/>
          <w:lang w:eastAsia="it-IT"/>
        </w:rPr>
        <w:t xml:space="preserve"> spazi inclusi</w:t>
      </w:r>
      <w:r w:rsidR="000D09F2" w:rsidRPr="009A257B">
        <w:rPr>
          <w:rFonts w:ascii="Times New Roman" w:eastAsia="Arial Unicode MS" w:hAnsi="Times New Roman" w:cs="Times New Roman"/>
          <w:color w:val="000000"/>
          <w:sz w:val="24"/>
          <w:szCs w:val="24"/>
          <w:u w:color="000000"/>
          <w:bdr w:val="nil"/>
          <w:lang w:eastAsia="it-IT"/>
        </w:rPr>
        <w:t xml:space="preserve">, in formato digitale e cartaceo) dovranno essere riportati i nominativi degli insegnanti e degli alunni partecipanti, la classe e la scuola di appartenenza, l’indirizzo della scuola, i recapiti </w:t>
      </w:r>
      <w:r>
        <w:rPr>
          <w:rFonts w:ascii="Times New Roman" w:eastAsia="Arial Unicode MS" w:hAnsi="Times New Roman" w:cs="Times New Roman"/>
          <w:color w:val="000000"/>
          <w:sz w:val="24"/>
          <w:szCs w:val="24"/>
          <w:u w:color="000000"/>
          <w:bdr w:val="nil"/>
          <w:lang w:eastAsia="it-IT"/>
        </w:rPr>
        <w:t xml:space="preserve">- di </w:t>
      </w:r>
      <w:r w:rsidR="000D09F2" w:rsidRPr="009A257B">
        <w:rPr>
          <w:rFonts w:ascii="Times New Roman" w:eastAsia="Arial Unicode MS" w:hAnsi="Times New Roman" w:cs="Times New Roman"/>
          <w:color w:val="000000"/>
          <w:sz w:val="24"/>
          <w:szCs w:val="24"/>
          <w:u w:color="000000"/>
          <w:bdr w:val="nil"/>
          <w:lang w:eastAsia="it-IT"/>
        </w:rPr>
        <w:t>posta</w:t>
      </w:r>
      <w:r>
        <w:rPr>
          <w:rFonts w:ascii="Times New Roman" w:eastAsia="Arial Unicode MS" w:hAnsi="Times New Roman" w:cs="Times New Roman"/>
          <w:color w:val="000000"/>
          <w:sz w:val="24"/>
          <w:szCs w:val="24"/>
          <w:u w:color="000000"/>
          <w:bdr w:val="nil"/>
          <w:lang w:eastAsia="it-IT"/>
        </w:rPr>
        <w:t xml:space="preserve">  elettronica</w:t>
      </w:r>
      <w:r w:rsidR="000D09F2" w:rsidRPr="009A257B">
        <w:rPr>
          <w:rFonts w:ascii="Times New Roman" w:eastAsia="Arial Unicode MS" w:hAnsi="Times New Roman" w:cs="Times New Roman"/>
          <w:color w:val="000000"/>
          <w:sz w:val="24"/>
          <w:szCs w:val="24"/>
          <w:u w:color="000000"/>
          <w:bdr w:val="nil"/>
          <w:lang w:eastAsia="it-IT"/>
        </w:rPr>
        <w:t xml:space="preserve"> e telefonici </w:t>
      </w:r>
      <w:r>
        <w:rPr>
          <w:rFonts w:ascii="Times New Roman" w:eastAsia="Arial Unicode MS" w:hAnsi="Times New Roman" w:cs="Times New Roman"/>
          <w:color w:val="000000"/>
          <w:sz w:val="24"/>
          <w:szCs w:val="24"/>
          <w:u w:color="000000"/>
          <w:bdr w:val="nil"/>
          <w:lang w:eastAsia="it-IT"/>
        </w:rPr>
        <w:t xml:space="preserve">- </w:t>
      </w:r>
      <w:r w:rsidR="000D09F2" w:rsidRPr="009A257B">
        <w:rPr>
          <w:rFonts w:ascii="Times New Roman" w:eastAsia="Arial Unicode MS" w:hAnsi="Times New Roman" w:cs="Times New Roman"/>
          <w:color w:val="000000"/>
          <w:sz w:val="24"/>
          <w:szCs w:val="24"/>
          <w:u w:color="000000"/>
          <w:bdr w:val="nil"/>
          <w:lang w:eastAsia="it-IT"/>
        </w:rPr>
        <w:t>del referente.</w:t>
      </w:r>
    </w:p>
    <w:p w:rsidR="002A0777" w:rsidRPr="009A257B" w:rsidRDefault="00076351" w:rsidP="00AA6C0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Fonts w:ascii="Times New Roman" w:eastAsia="Arial Unicode MS"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 xml:space="preserve">Dovrà infine essere allegata la liberatoria per l’utilizzo del materiale prodotto, </w:t>
      </w:r>
      <w:r w:rsidR="006F5185">
        <w:rPr>
          <w:rFonts w:ascii="Times New Roman" w:eastAsia="Arial Unicode MS" w:hAnsi="Times New Roman" w:cs="Times New Roman"/>
          <w:color w:val="000000"/>
          <w:sz w:val="24"/>
          <w:szCs w:val="24"/>
          <w:u w:color="000000"/>
          <w:bdr w:val="nil"/>
          <w:lang w:eastAsia="it-IT"/>
        </w:rPr>
        <w:t xml:space="preserve"> sul </w:t>
      </w:r>
      <w:r w:rsidRPr="009A257B">
        <w:rPr>
          <w:rFonts w:ascii="Times New Roman" w:eastAsia="Arial Unicode MS" w:hAnsi="Times New Roman" w:cs="Times New Roman"/>
          <w:color w:val="000000"/>
          <w:sz w:val="24"/>
          <w:szCs w:val="24"/>
          <w:u w:color="000000"/>
          <w:bdr w:val="nil"/>
          <w:lang w:eastAsia="it-IT"/>
        </w:rPr>
        <w:t xml:space="preserve">modello che sarà inviato alle scuole in seguito alla preiscrizione.  </w:t>
      </w:r>
      <w:r w:rsidRPr="009A257B">
        <w:rPr>
          <w:rFonts w:ascii="Times New Roman" w:eastAsia="Times New Roman" w:hAnsi="Times New Roman" w:cs="Times New Roman"/>
          <w:sz w:val="24"/>
          <w:szCs w:val="24"/>
          <w:u w:val="single"/>
        </w:rPr>
        <w:br/>
      </w:r>
      <w:r w:rsidRPr="009A257B">
        <w:rPr>
          <w:rFonts w:ascii="Times New Roman" w:eastAsia="Times New Roman" w:hAnsi="Times New Roman" w:cs="Times New Roman"/>
          <w:sz w:val="24"/>
          <w:szCs w:val="24"/>
        </w:rPr>
        <w:t>I vid</w:t>
      </w:r>
      <w:r w:rsidR="00A16165" w:rsidRPr="009A257B">
        <w:rPr>
          <w:rFonts w:ascii="Times New Roman" w:eastAsia="Times New Roman" w:hAnsi="Times New Roman" w:cs="Times New Roman"/>
          <w:sz w:val="24"/>
          <w:szCs w:val="24"/>
        </w:rPr>
        <w:t xml:space="preserve">eo andranno a costituire il Museo </w:t>
      </w:r>
      <w:r w:rsidRPr="009A257B">
        <w:rPr>
          <w:rFonts w:ascii="Times New Roman" w:eastAsia="Times New Roman" w:hAnsi="Times New Roman" w:cs="Times New Roman"/>
          <w:sz w:val="24"/>
          <w:szCs w:val="24"/>
        </w:rPr>
        <w:t>virtuale "</w:t>
      </w:r>
      <w:r w:rsidRPr="009A257B">
        <w:rPr>
          <w:rFonts w:ascii="Times New Roman" w:eastAsia="Times New Roman" w:hAnsi="Times New Roman" w:cs="Times New Roman"/>
          <w:i/>
          <w:iCs/>
          <w:sz w:val="24"/>
          <w:szCs w:val="24"/>
        </w:rPr>
        <w:t>Arte Cultura Ambiente: l'itinerario delle meraviglie italiane</w:t>
      </w:r>
      <w:r w:rsidRPr="009A257B">
        <w:rPr>
          <w:rFonts w:ascii="Times New Roman" w:eastAsia="Times New Roman" w:hAnsi="Times New Roman" w:cs="Times New Roman"/>
          <w:sz w:val="24"/>
          <w:szCs w:val="24"/>
        </w:rPr>
        <w:t>" adottate dalle  scuole di ogni ordine e grado</w:t>
      </w:r>
      <w:r w:rsidRPr="009A257B">
        <w:rPr>
          <w:rFonts w:ascii="Times New Roman" w:eastAsia="Times New Roman" w:hAnsi="Times New Roman" w:cs="Times New Roman"/>
          <w:sz w:val="24"/>
          <w:szCs w:val="24"/>
        </w:rPr>
        <w:br/>
      </w:r>
    </w:p>
    <w:p w:rsidR="002A0777" w:rsidRPr="009A257B" w:rsidRDefault="002A0777" w:rsidP="002A0777">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t>Art.5</w:t>
      </w:r>
    </w:p>
    <w:p w:rsidR="002A0777" w:rsidRPr="009A257B" w:rsidRDefault="002A0777" w:rsidP="002A0777">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t>Modalità di partecipazione</w:t>
      </w:r>
    </w:p>
    <w:p w:rsidR="002A0777" w:rsidRPr="009A257B" w:rsidRDefault="002A0777" w:rsidP="002A077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Bold" w:hAnsi="Times New Roman" w:cs="Times New Roman"/>
          <w:color w:val="000000"/>
          <w:sz w:val="24"/>
          <w:szCs w:val="24"/>
          <w:u w:val="single" w:color="000000"/>
          <w:bdr w:val="nil"/>
          <w:lang w:eastAsia="it-IT"/>
        </w:rPr>
      </w:pPr>
    </w:p>
    <w:p w:rsidR="002A0777" w:rsidRPr="00763F6F" w:rsidRDefault="002A0777" w:rsidP="002A0777">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709"/>
        <w:jc w:val="both"/>
        <w:rPr>
          <w:rFonts w:ascii="Times New Roman" w:eastAsia="Times New Roman Bold" w:hAnsi="Times New Roman" w:cs="Times New Roman"/>
          <w:color w:val="000000"/>
          <w:sz w:val="24"/>
          <w:szCs w:val="24"/>
          <w:u w:val="single"/>
          <w:bdr w:val="nil"/>
          <w:lang w:eastAsia="it-IT"/>
        </w:rPr>
      </w:pPr>
      <w:r w:rsidRPr="00763F6F">
        <w:rPr>
          <w:rFonts w:ascii="Times New Roman" w:eastAsia="Arial Unicode MS" w:hAnsi="Times New Roman" w:cs="Times New Roman"/>
          <w:color w:val="000000"/>
          <w:sz w:val="24"/>
          <w:szCs w:val="24"/>
          <w:u w:val="single"/>
          <w:bdr w:val="nil"/>
          <w:lang w:eastAsia="it-IT"/>
        </w:rPr>
        <w:t>Preiscrizione.</w:t>
      </w:r>
    </w:p>
    <w:p w:rsidR="002A0777" w:rsidRPr="009A257B" w:rsidRDefault="002A0777" w:rsidP="00EB17DD">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709"/>
        <w:jc w:val="both"/>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 xml:space="preserve"> Le istituzioni scolastiche interessate a partecipare dovranno far pervenire, utilizzando il modello allegato A, una </w:t>
      </w:r>
      <w:proofErr w:type="spellStart"/>
      <w:r w:rsidRPr="009A257B">
        <w:rPr>
          <w:rFonts w:ascii="Times New Roman" w:eastAsia="Arial Unicode MS" w:hAnsi="Times New Roman" w:cs="Times New Roman"/>
          <w:color w:val="000000"/>
          <w:sz w:val="24"/>
          <w:szCs w:val="24"/>
          <w:u w:color="000000"/>
          <w:bdr w:val="nil"/>
          <w:lang w:eastAsia="it-IT"/>
        </w:rPr>
        <w:t>pre</w:t>
      </w:r>
      <w:proofErr w:type="spellEnd"/>
      <w:r w:rsidR="00D86895" w:rsidRPr="009A257B">
        <w:rPr>
          <w:rFonts w:ascii="Times New Roman" w:eastAsia="Arial Unicode MS" w:hAnsi="Times New Roman" w:cs="Times New Roman"/>
          <w:color w:val="000000"/>
          <w:sz w:val="24"/>
          <w:szCs w:val="24"/>
          <w:u w:color="000000"/>
          <w:bdr w:val="nil"/>
          <w:lang w:eastAsia="it-IT"/>
        </w:rPr>
        <w:t>-</w:t>
      </w:r>
      <w:r w:rsidRPr="009A257B">
        <w:rPr>
          <w:rFonts w:ascii="Times New Roman" w:eastAsia="Arial Unicode MS" w:hAnsi="Times New Roman" w:cs="Times New Roman"/>
          <w:color w:val="000000"/>
          <w:sz w:val="24"/>
          <w:szCs w:val="24"/>
          <w:u w:color="000000"/>
          <w:bdr w:val="nil"/>
          <w:lang w:eastAsia="it-IT"/>
        </w:rPr>
        <w:t>iscrizione alla Fondazione Napoli Novantanove (</w:t>
      </w:r>
      <w:hyperlink r:id="rId12" w:history="1">
        <w:r w:rsidRPr="009A257B">
          <w:rPr>
            <w:rFonts w:ascii="Times New Roman" w:eastAsia="Arial Unicode MS" w:hAnsi="Times New Roman" w:cs="Times New Roman"/>
            <w:color w:val="0000FF"/>
            <w:sz w:val="24"/>
            <w:szCs w:val="24"/>
            <w:u w:val="single" w:color="0000FF"/>
            <w:bdr w:val="nil"/>
            <w:lang w:eastAsia="it-IT"/>
          </w:rPr>
          <w:t>info@napolinovantanove.org</w:t>
        </w:r>
      </w:hyperlink>
      <w:r w:rsidR="00D86895" w:rsidRPr="009A257B">
        <w:rPr>
          <w:rFonts w:ascii="Times New Roman" w:eastAsia="Arial Unicode MS" w:hAnsi="Times New Roman" w:cs="Times New Roman"/>
          <w:color w:val="000000"/>
          <w:sz w:val="24"/>
          <w:szCs w:val="24"/>
          <w:u w:color="000000"/>
          <w:bdr w:val="nil"/>
          <w:lang w:eastAsia="it-IT"/>
        </w:rPr>
        <w:t xml:space="preserve">)  </w:t>
      </w:r>
      <w:r w:rsidRPr="009A257B">
        <w:rPr>
          <w:rFonts w:ascii="Times New Roman" w:eastAsia="Arial Unicode MS" w:hAnsi="Times New Roman" w:cs="Times New Roman"/>
          <w:color w:val="000000"/>
          <w:sz w:val="24"/>
          <w:szCs w:val="24"/>
          <w:u w:color="000000"/>
          <w:bdr w:val="nil"/>
          <w:lang w:eastAsia="it-IT"/>
        </w:rPr>
        <w:t xml:space="preserve">o se fanno parte delle città de la Rete Nazionale di </w:t>
      </w:r>
      <w:r w:rsidRPr="009A257B">
        <w:rPr>
          <w:rFonts w:ascii="Times New Roman" w:eastAsia="Arial Unicode MS" w:hAnsi="Times New Roman" w:cs="Times New Roman"/>
          <w:i/>
          <w:iCs/>
          <w:color w:val="000000"/>
          <w:sz w:val="24"/>
          <w:szCs w:val="24"/>
          <w:u w:color="000000"/>
          <w:bdr w:val="nil"/>
          <w:lang w:eastAsia="it-IT"/>
        </w:rPr>
        <w:t>La Scuola adotta un monumento®),</w:t>
      </w:r>
      <w:r w:rsidR="00D86895" w:rsidRPr="009A257B">
        <w:rPr>
          <w:rFonts w:ascii="Times New Roman" w:eastAsia="Arial Unicode MS" w:hAnsi="Times New Roman" w:cs="Times New Roman"/>
          <w:color w:val="000000"/>
          <w:sz w:val="24"/>
          <w:szCs w:val="24"/>
          <w:u w:color="000000"/>
          <w:bdr w:val="nil"/>
          <w:lang w:eastAsia="it-IT"/>
        </w:rPr>
        <w:t xml:space="preserve"> alle</w:t>
      </w:r>
      <w:r w:rsidRPr="009A257B">
        <w:rPr>
          <w:rFonts w:ascii="Times New Roman" w:eastAsia="Arial Unicode MS" w:hAnsi="Times New Roman" w:cs="Times New Roman"/>
          <w:color w:val="000000"/>
          <w:sz w:val="24"/>
          <w:szCs w:val="24"/>
          <w:u w:color="000000"/>
          <w:bdr w:val="nil"/>
          <w:lang w:eastAsia="it-IT"/>
        </w:rPr>
        <w:t xml:space="preserve"> Organizzazioni Corrispondenti de</w:t>
      </w:r>
      <w:r w:rsidR="00EB17DD" w:rsidRPr="009A257B">
        <w:rPr>
          <w:rFonts w:ascii="Times New Roman" w:eastAsia="Arial Unicode MS" w:hAnsi="Times New Roman" w:cs="Times New Roman"/>
          <w:color w:val="000000"/>
          <w:sz w:val="24"/>
          <w:szCs w:val="24"/>
          <w:u w:color="000000"/>
          <w:bdr w:val="nil"/>
          <w:lang w:eastAsia="it-IT"/>
        </w:rPr>
        <w:t>lla loro città</w:t>
      </w:r>
      <w:r w:rsidRPr="009A257B">
        <w:rPr>
          <w:rFonts w:ascii="Times New Roman" w:eastAsia="Arial Unicode MS" w:hAnsi="Times New Roman" w:cs="Times New Roman"/>
          <w:color w:val="000000"/>
          <w:sz w:val="24"/>
          <w:szCs w:val="24"/>
          <w:u w:color="000000"/>
          <w:bdr w:val="nil"/>
          <w:lang w:eastAsia="it-IT"/>
        </w:rPr>
        <w:t xml:space="preserve"> entro e non oltre </w:t>
      </w:r>
      <w:r w:rsidR="00D35E3E">
        <w:rPr>
          <w:rFonts w:ascii="Times New Roman" w:eastAsia="Arial Unicode MS" w:hAnsi="Times New Roman" w:cs="Times New Roman"/>
          <w:color w:val="000000"/>
          <w:sz w:val="24"/>
          <w:szCs w:val="24"/>
          <w:u w:val="single"/>
          <w:bdr w:val="nil"/>
          <w:lang w:eastAsia="it-IT"/>
        </w:rPr>
        <w:t>il 16</w:t>
      </w:r>
      <w:bookmarkStart w:id="0" w:name="_GoBack"/>
      <w:bookmarkEnd w:id="0"/>
      <w:r w:rsidR="00D86895" w:rsidRPr="009A257B">
        <w:rPr>
          <w:rFonts w:ascii="Times New Roman" w:eastAsia="Arial Unicode MS" w:hAnsi="Times New Roman" w:cs="Times New Roman"/>
          <w:color w:val="000000"/>
          <w:sz w:val="24"/>
          <w:szCs w:val="24"/>
          <w:u w:val="single"/>
          <w:bdr w:val="nil"/>
          <w:lang w:eastAsia="it-IT"/>
        </w:rPr>
        <w:t xml:space="preserve"> novembre 2015</w:t>
      </w:r>
      <w:r w:rsidRPr="009A257B">
        <w:rPr>
          <w:rFonts w:ascii="Times New Roman" w:eastAsia="Arial Unicode MS" w:hAnsi="Times New Roman" w:cs="Times New Roman"/>
          <w:color w:val="000000"/>
          <w:sz w:val="24"/>
          <w:szCs w:val="24"/>
          <w:u w:val="single"/>
          <w:bdr w:val="nil"/>
          <w:lang w:eastAsia="it-IT"/>
        </w:rPr>
        <w:t>.</w:t>
      </w:r>
    </w:p>
    <w:p w:rsidR="002A0777" w:rsidRPr="009A257B" w:rsidRDefault="002A0777" w:rsidP="002A0777">
      <w:pPr>
        <w:widowControl w:val="0"/>
        <w:pBdr>
          <w:top w:val="nil"/>
          <w:left w:val="nil"/>
          <w:bottom w:val="nil"/>
          <w:right w:val="nil"/>
          <w:between w:val="nil"/>
          <w:bar w:val="nil"/>
        </w:pBd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firstLine="709"/>
        <w:jc w:val="both"/>
        <w:rPr>
          <w:rFonts w:ascii="Times New Roman" w:eastAsia="Times New Roman Bold" w:hAnsi="Times New Roman" w:cs="Times New Roman"/>
          <w:color w:val="000000"/>
          <w:sz w:val="24"/>
          <w:szCs w:val="24"/>
          <w:u w:val="single" w:color="000000"/>
          <w:bdr w:val="nil"/>
          <w:lang w:eastAsia="it-IT"/>
        </w:rPr>
      </w:pPr>
    </w:p>
    <w:p w:rsidR="002A0777" w:rsidRPr="009A257B" w:rsidRDefault="002A0777" w:rsidP="002A077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Art.6</w:t>
      </w:r>
    </w:p>
    <w:p w:rsidR="002A0777" w:rsidRPr="009A257B" w:rsidRDefault="002A0777" w:rsidP="002A0777">
      <w:pPr>
        <w:widowControl w:val="0"/>
        <w:pBdr>
          <w:top w:val="nil"/>
          <w:left w:val="nil"/>
          <w:bottom w:val="nil"/>
          <w:right w:val="nil"/>
          <w:between w:val="nil"/>
          <w:bar w:val="nil"/>
        </w:pBd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firstLine="709"/>
        <w:jc w:val="center"/>
        <w:rPr>
          <w:rFonts w:ascii="Times New Roman" w:eastAsia="Arial Unicode MS"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Consegna e selezione</w:t>
      </w:r>
    </w:p>
    <w:p w:rsidR="00C37B95" w:rsidRPr="009A257B" w:rsidRDefault="00C37B95" w:rsidP="002A0777">
      <w:pPr>
        <w:widowControl w:val="0"/>
        <w:pBdr>
          <w:top w:val="nil"/>
          <w:left w:val="nil"/>
          <w:bottom w:val="nil"/>
          <w:right w:val="nil"/>
          <w:between w:val="nil"/>
          <w:bar w:val="nil"/>
        </w:pBd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p>
    <w:p w:rsidR="005B3510" w:rsidRPr="009A257B" w:rsidRDefault="00C37B95" w:rsidP="002A0777">
      <w:pPr>
        <w:widowControl w:val="0"/>
        <w:pBdr>
          <w:top w:val="nil"/>
          <w:left w:val="nil"/>
          <w:bottom w:val="nil"/>
          <w:right w:val="nil"/>
          <w:between w:val="nil"/>
          <w:bar w:val="nil"/>
        </w:pBd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firstLine="709"/>
        <w:jc w:val="both"/>
        <w:rPr>
          <w:rFonts w:ascii="Times New Roman" w:eastAsia="Times New Roman Bold" w:hAnsi="Times New Roman" w:cs="Times New Roman"/>
          <w:color w:val="000000"/>
          <w:sz w:val="24"/>
          <w:szCs w:val="24"/>
          <w:u w:val="single" w:color="000000"/>
          <w:bdr w:val="nil"/>
          <w:lang w:eastAsia="it-IT"/>
        </w:rPr>
      </w:pPr>
      <w:r w:rsidRPr="009A257B">
        <w:rPr>
          <w:rFonts w:ascii="Times New Roman" w:eastAsia="Times New Roman Bold" w:hAnsi="Times New Roman" w:cs="Times New Roman"/>
          <w:color w:val="000000"/>
          <w:sz w:val="24"/>
          <w:szCs w:val="24"/>
          <w:u w:val="single" w:color="000000"/>
          <w:bdr w:val="nil"/>
          <w:lang w:eastAsia="it-IT"/>
        </w:rPr>
        <w:lastRenderedPageBreak/>
        <w:t>L’8 aprile 2016 è la data per la consegna</w:t>
      </w:r>
      <w:r w:rsidR="005B3510" w:rsidRPr="009A257B">
        <w:rPr>
          <w:rFonts w:ascii="Times New Roman" w:eastAsia="Times New Roman Bold" w:hAnsi="Times New Roman" w:cs="Times New Roman"/>
          <w:color w:val="000000"/>
          <w:sz w:val="24"/>
          <w:szCs w:val="24"/>
          <w:u w:val="single" w:color="000000"/>
          <w:bdr w:val="nil"/>
          <w:lang w:eastAsia="it-IT"/>
        </w:rPr>
        <w:t xml:space="preserve"> per tutti.</w:t>
      </w:r>
    </w:p>
    <w:p w:rsidR="005B3510" w:rsidRPr="009A257B" w:rsidRDefault="00C37B95" w:rsidP="002A0777">
      <w:pPr>
        <w:widowControl w:val="0"/>
        <w:pBdr>
          <w:top w:val="nil"/>
          <w:left w:val="nil"/>
          <w:bottom w:val="nil"/>
          <w:right w:val="nil"/>
          <w:between w:val="nil"/>
          <w:bar w:val="nil"/>
        </w:pBd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9A257B">
        <w:rPr>
          <w:rFonts w:ascii="Times New Roman" w:eastAsia="Times New Roman Bold" w:hAnsi="Times New Roman" w:cs="Times New Roman"/>
          <w:color w:val="000000"/>
          <w:sz w:val="24"/>
          <w:szCs w:val="24"/>
          <w:bdr w:val="nil"/>
          <w:lang w:eastAsia="it-IT"/>
        </w:rPr>
        <w:t xml:space="preserve"> </w:t>
      </w:r>
      <w:r w:rsidR="005B3510" w:rsidRPr="009A257B">
        <w:rPr>
          <w:rFonts w:ascii="Times New Roman" w:eastAsia="Times New Roman Bold" w:hAnsi="Times New Roman" w:cs="Times New Roman"/>
          <w:color w:val="000000"/>
          <w:sz w:val="24"/>
          <w:szCs w:val="24"/>
          <w:bdr w:val="nil"/>
          <w:lang w:eastAsia="it-IT"/>
        </w:rPr>
        <w:t>G</w:t>
      </w:r>
      <w:r w:rsidR="002A0777" w:rsidRPr="009A257B">
        <w:rPr>
          <w:rFonts w:ascii="Times New Roman" w:eastAsia="Arial Unicode MS" w:hAnsi="Times New Roman" w:cs="Times New Roman"/>
          <w:color w:val="000000"/>
          <w:sz w:val="24"/>
          <w:szCs w:val="24"/>
          <w:bdr w:val="nil"/>
          <w:lang w:eastAsia="it-IT"/>
        </w:rPr>
        <w:t>li</w:t>
      </w:r>
      <w:r w:rsidR="002A0777" w:rsidRPr="009A257B">
        <w:rPr>
          <w:rFonts w:ascii="Times New Roman" w:eastAsia="Arial Unicode MS" w:hAnsi="Times New Roman" w:cs="Times New Roman"/>
          <w:color w:val="000000"/>
          <w:sz w:val="24"/>
          <w:szCs w:val="24"/>
          <w:u w:color="000000"/>
          <w:bdr w:val="nil"/>
          <w:lang w:eastAsia="it-IT"/>
        </w:rPr>
        <w:t xml:space="preserve"> Istituti appartenenti alla Rete Nazionale</w:t>
      </w:r>
      <w:r w:rsidR="005B3510" w:rsidRPr="009A257B">
        <w:rPr>
          <w:rFonts w:ascii="Times New Roman" w:eastAsia="Arial Unicode MS" w:hAnsi="Times New Roman" w:cs="Times New Roman"/>
          <w:color w:val="000000"/>
          <w:sz w:val="24"/>
          <w:szCs w:val="24"/>
          <w:u w:color="000000"/>
          <w:bdr w:val="nil"/>
          <w:lang w:eastAsia="it-IT"/>
        </w:rPr>
        <w:t xml:space="preserve"> de</w:t>
      </w:r>
      <w:r w:rsidR="00AA6C0E" w:rsidRPr="009A257B">
        <w:rPr>
          <w:rFonts w:ascii="Times New Roman" w:eastAsia="Arial Unicode MS" w:hAnsi="Times New Roman" w:cs="Times New Roman"/>
          <w:color w:val="000000"/>
          <w:sz w:val="24"/>
          <w:szCs w:val="24"/>
          <w:u w:color="000000"/>
          <w:bdr w:val="nil"/>
          <w:lang w:eastAsia="it-IT"/>
        </w:rPr>
        <w:t xml:space="preserve"> </w:t>
      </w:r>
      <w:r w:rsidR="00AA6C0E" w:rsidRPr="009A257B">
        <w:rPr>
          <w:rFonts w:ascii="Times New Roman" w:eastAsia="Arial Unicode MS" w:hAnsi="Times New Roman" w:cs="Times New Roman"/>
          <w:i/>
          <w:iCs/>
          <w:color w:val="000000"/>
          <w:sz w:val="24"/>
          <w:szCs w:val="24"/>
          <w:u w:color="000000"/>
          <w:bdr w:val="nil"/>
          <w:lang w:eastAsia="it-IT"/>
        </w:rPr>
        <w:t>La Scuola adotta un monumento®</w:t>
      </w:r>
      <w:r w:rsidR="002A0777" w:rsidRPr="009A257B">
        <w:rPr>
          <w:rFonts w:ascii="Times New Roman" w:eastAsia="Arial Unicode MS" w:hAnsi="Times New Roman" w:cs="Times New Roman"/>
          <w:color w:val="000000"/>
          <w:sz w:val="24"/>
          <w:szCs w:val="24"/>
          <w:u w:color="000000"/>
          <w:bdr w:val="nil"/>
          <w:lang w:eastAsia="it-IT"/>
        </w:rPr>
        <w:t xml:space="preserve">, </w:t>
      </w:r>
      <w:r w:rsidR="005B3510" w:rsidRPr="009A257B">
        <w:rPr>
          <w:rFonts w:ascii="Times New Roman" w:eastAsia="Arial Unicode MS" w:hAnsi="Times New Roman" w:cs="Times New Roman"/>
          <w:color w:val="000000"/>
          <w:sz w:val="24"/>
          <w:szCs w:val="24"/>
          <w:u w:color="000000"/>
          <w:bdr w:val="nil"/>
          <w:lang w:eastAsia="it-IT"/>
        </w:rPr>
        <w:t>invieranno i lavori agli Assessorati/Organizzazioni Corrispondenti delle proprie città</w:t>
      </w:r>
      <w:r w:rsidR="000B764E" w:rsidRPr="009A257B">
        <w:rPr>
          <w:rFonts w:ascii="Times New Roman" w:eastAsia="Arial Unicode MS" w:hAnsi="Times New Roman" w:cs="Times New Roman"/>
          <w:color w:val="000000"/>
          <w:sz w:val="24"/>
          <w:szCs w:val="24"/>
          <w:u w:color="000000"/>
          <w:bdr w:val="nil"/>
          <w:lang w:eastAsia="it-IT"/>
        </w:rPr>
        <w:t xml:space="preserve"> che, dopo una prima valutazione locale, li invieranno alla Fondazione Napoli Novantanove dove verranno poi valutati insieme a</w:t>
      </w:r>
      <w:r w:rsidR="00FB588F" w:rsidRPr="009A257B">
        <w:rPr>
          <w:rFonts w:ascii="Times New Roman" w:eastAsia="Arial Unicode MS" w:hAnsi="Times New Roman" w:cs="Times New Roman"/>
          <w:color w:val="000000"/>
          <w:sz w:val="24"/>
          <w:szCs w:val="24"/>
          <w:u w:color="000000"/>
          <w:bdr w:val="nil"/>
          <w:lang w:eastAsia="it-IT"/>
        </w:rPr>
        <w:t xml:space="preserve"> tutti </w:t>
      </w:r>
      <w:r w:rsidR="000B764E" w:rsidRPr="009A257B">
        <w:rPr>
          <w:rFonts w:ascii="Times New Roman" w:eastAsia="Arial Unicode MS" w:hAnsi="Times New Roman" w:cs="Times New Roman"/>
          <w:color w:val="000000"/>
          <w:sz w:val="24"/>
          <w:szCs w:val="24"/>
          <w:u w:color="000000"/>
          <w:bdr w:val="nil"/>
          <w:lang w:eastAsia="it-IT"/>
        </w:rPr>
        <w:t xml:space="preserve">gli altri </w:t>
      </w:r>
      <w:r w:rsidR="00FB588F" w:rsidRPr="009A257B">
        <w:rPr>
          <w:rFonts w:ascii="Times New Roman" w:eastAsia="Arial Unicode MS" w:hAnsi="Times New Roman" w:cs="Times New Roman"/>
          <w:color w:val="000000"/>
          <w:sz w:val="24"/>
          <w:szCs w:val="24"/>
          <w:u w:color="000000"/>
          <w:bdr w:val="nil"/>
          <w:lang w:eastAsia="it-IT"/>
        </w:rPr>
        <w:t xml:space="preserve">lavori </w:t>
      </w:r>
      <w:r w:rsidR="000B764E" w:rsidRPr="009A257B">
        <w:rPr>
          <w:rFonts w:ascii="Times New Roman" w:eastAsia="Arial Unicode MS" w:hAnsi="Times New Roman" w:cs="Times New Roman"/>
          <w:color w:val="000000"/>
          <w:sz w:val="24"/>
          <w:szCs w:val="24"/>
          <w:u w:color="000000"/>
          <w:bdr w:val="nil"/>
          <w:lang w:eastAsia="it-IT"/>
        </w:rPr>
        <w:t xml:space="preserve">consegnati direttamente alla Fondazione. </w:t>
      </w:r>
    </w:p>
    <w:p w:rsidR="005B3510" w:rsidRPr="009A257B" w:rsidRDefault="005B3510" w:rsidP="002A0777">
      <w:pPr>
        <w:widowControl w:val="0"/>
        <w:pBdr>
          <w:top w:val="nil"/>
          <w:left w:val="nil"/>
          <w:bottom w:val="nil"/>
          <w:right w:val="nil"/>
          <w:between w:val="nil"/>
          <w:bar w:val="nil"/>
        </w:pBdr>
        <w:tabs>
          <w:tab w:val="left" w:pos="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firstLine="709"/>
        <w:jc w:val="both"/>
        <w:rPr>
          <w:rFonts w:ascii="Times New Roman" w:eastAsia="Arial Unicode MS" w:hAnsi="Times New Roman" w:cs="Times New Roman"/>
          <w:color w:val="000000"/>
          <w:sz w:val="24"/>
          <w:szCs w:val="24"/>
          <w:u w:color="000000"/>
          <w:bdr w:val="nil"/>
          <w:lang w:eastAsia="it-IT"/>
        </w:rPr>
      </w:pPr>
    </w:p>
    <w:p w:rsidR="002A0777" w:rsidRPr="009A257B" w:rsidRDefault="002A0777" w:rsidP="002A077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Bold"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 xml:space="preserve">Le scuole iscritte riceveranno le opportune indicazioni per la consegna dei lavori. </w:t>
      </w:r>
    </w:p>
    <w:p w:rsidR="002A0777" w:rsidRPr="009A257B" w:rsidRDefault="002A0777" w:rsidP="002A0777">
      <w:pPr>
        <w:pBdr>
          <w:top w:val="nil"/>
          <w:left w:val="nil"/>
          <w:bottom w:val="nil"/>
          <w:right w:val="nil"/>
          <w:between w:val="nil"/>
          <w:bar w:val="nil"/>
        </w:pBdr>
        <w:spacing w:after="0" w:line="360" w:lineRule="auto"/>
        <w:ind w:firstLine="709"/>
        <w:rPr>
          <w:rFonts w:ascii="Times New Roman" w:eastAsia="Arial Unicode MS" w:hAnsi="Times New Roman" w:cs="Times New Roman"/>
          <w:color w:val="000000"/>
          <w:kern w:val="28"/>
          <w:sz w:val="24"/>
          <w:szCs w:val="24"/>
          <w:u w:color="000000"/>
          <w:bdr w:val="nil"/>
          <w:lang w:eastAsia="it-IT"/>
        </w:rPr>
      </w:pPr>
    </w:p>
    <w:p w:rsidR="002A0777" w:rsidRPr="009A257B" w:rsidRDefault="002A0777" w:rsidP="002A0777">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t>Art. 7</w:t>
      </w:r>
    </w:p>
    <w:p w:rsidR="002A0777" w:rsidRPr="009A257B" w:rsidRDefault="002A0777" w:rsidP="002A0777">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r w:rsidRPr="009A257B">
        <w:rPr>
          <w:rFonts w:ascii="Times New Roman" w:eastAsia="Arial Unicode MS" w:hAnsi="Times New Roman" w:cs="Times New Roman"/>
          <w:color w:val="000000"/>
          <w:kern w:val="28"/>
          <w:sz w:val="24"/>
          <w:szCs w:val="24"/>
          <w:u w:color="000000"/>
          <w:bdr w:val="nil"/>
          <w:lang w:eastAsia="it-IT"/>
        </w:rPr>
        <w:t>Commissione valutatrice</w:t>
      </w:r>
    </w:p>
    <w:p w:rsidR="002A0777" w:rsidRPr="009A257B" w:rsidRDefault="002A0777" w:rsidP="002A0777">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p>
    <w:p w:rsidR="002A0777" w:rsidRPr="009A257B" w:rsidRDefault="002A0777" w:rsidP="002A0777">
      <w:pPr>
        <w:pBdr>
          <w:top w:val="nil"/>
          <w:left w:val="nil"/>
          <w:bottom w:val="nil"/>
          <w:right w:val="nil"/>
          <w:between w:val="nil"/>
          <w:bar w:val="nil"/>
        </w:pBdr>
        <w:tabs>
          <w:tab w:val="left" w:pos="840"/>
        </w:tabs>
        <w:spacing w:after="0" w:line="360" w:lineRule="auto"/>
        <w:ind w:firstLine="839"/>
        <w:jc w:val="both"/>
        <w:rPr>
          <w:rFonts w:ascii="Times New Roman" w:eastAsia="Times New Roman"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Gli elaborati pervenuti saranno valutati da una Commissione giudicatrice composta da rappresentanti della Fondazione Napoli Novantanove e da rappresentanti del  Ministero dell’Istruzione, dell’Università e della Ricerca</w:t>
      </w:r>
      <w:r w:rsidR="00AA6C0E" w:rsidRPr="009A257B">
        <w:rPr>
          <w:rFonts w:ascii="Times New Roman" w:eastAsia="Arial Unicode MS" w:hAnsi="Times New Roman" w:cs="Times New Roman"/>
          <w:color w:val="000000"/>
          <w:sz w:val="24"/>
          <w:szCs w:val="24"/>
          <w:u w:color="000000"/>
          <w:bdr w:val="nil"/>
          <w:lang w:eastAsia="it-IT"/>
        </w:rPr>
        <w:t xml:space="preserve"> - DG per lo Studente, l'Integrazione e la Partecipazione</w:t>
      </w:r>
      <w:r w:rsidRPr="009A257B">
        <w:rPr>
          <w:rFonts w:ascii="Times New Roman" w:eastAsia="Arial Unicode MS" w:hAnsi="Times New Roman" w:cs="Times New Roman"/>
          <w:color w:val="000000"/>
          <w:sz w:val="24"/>
          <w:szCs w:val="24"/>
          <w:u w:color="000000"/>
          <w:bdr w:val="nil"/>
          <w:lang w:eastAsia="it-IT"/>
        </w:rPr>
        <w:t>.</w:t>
      </w:r>
    </w:p>
    <w:p w:rsidR="00AA6C0E" w:rsidRPr="009A257B" w:rsidRDefault="002A0777" w:rsidP="00AA6C0E">
      <w:pPr>
        <w:pBdr>
          <w:top w:val="nil"/>
          <w:left w:val="nil"/>
          <w:bottom w:val="nil"/>
          <w:right w:val="nil"/>
          <w:between w:val="nil"/>
          <w:bar w:val="nil"/>
        </w:pBdr>
        <w:tabs>
          <w:tab w:val="left" w:pos="840"/>
        </w:tabs>
        <w:spacing w:after="0" w:line="360" w:lineRule="auto"/>
        <w:ind w:firstLine="839"/>
        <w:jc w:val="both"/>
        <w:rPr>
          <w:rFonts w:ascii="Times New Roman" w:eastAsia="Arial Unicode MS" w:hAnsi="Times New Roman" w:cs="Times New Roman"/>
          <w:color w:val="000000"/>
          <w:sz w:val="24"/>
          <w:szCs w:val="24"/>
          <w:u w:color="000000"/>
          <w:bdr w:val="nil"/>
          <w:lang w:eastAsia="it-IT"/>
        </w:rPr>
      </w:pPr>
      <w:r w:rsidRPr="009A257B">
        <w:rPr>
          <w:rFonts w:ascii="Times New Roman" w:eastAsia="Arial Unicode MS" w:hAnsi="Times New Roman" w:cs="Times New Roman"/>
          <w:color w:val="000000"/>
          <w:sz w:val="24"/>
          <w:szCs w:val="24"/>
          <w:u w:color="000000"/>
          <w:bdr w:val="nil"/>
          <w:lang w:eastAsia="it-IT"/>
        </w:rPr>
        <w:t>La Commissione selezionerà i lavori ritenuti di maggior interesse a livello nazionale per ciascuna sezione.</w:t>
      </w:r>
    </w:p>
    <w:p w:rsidR="000D597F" w:rsidRPr="009A257B" w:rsidRDefault="000D597F" w:rsidP="00AA6C0E">
      <w:pPr>
        <w:pBdr>
          <w:top w:val="nil"/>
          <w:left w:val="nil"/>
          <w:bottom w:val="nil"/>
          <w:right w:val="nil"/>
          <w:between w:val="nil"/>
          <w:bar w:val="nil"/>
        </w:pBdr>
        <w:tabs>
          <w:tab w:val="left" w:pos="840"/>
        </w:tabs>
        <w:spacing w:after="0" w:line="360" w:lineRule="auto"/>
        <w:ind w:firstLine="839"/>
        <w:jc w:val="both"/>
        <w:rPr>
          <w:rFonts w:ascii="Times New Roman" w:eastAsia="Arial Unicode MS" w:hAnsi="Times New Roman" w:cs="Times New Roman"/>
          <w:color w:val="000000"/>
          <w:sz w:val="24"/>
          <w:szCs w:val="24"/>
          <w:u w:color="000000"/>
          <w:bdr w:val="nil"/>
          <w:lang w:eastAsia="it-IT"/>
        </w:rPr>
      </w:pPr>
      <w:r w:rsidRPr="009A257B">
        <w:rPr>
          <w:rFonts w:ascii="Times New Roman" w:eastAsia="ヒラギノ角ゴ Pro W3" w:hAnsi="Times New Roman" w:cs="Times New Roman"/>
          <w:color w:val="000000"/>
          <w:sz w:val="24"/>
          <w:szCs w:val="24"/>
          <w:lang w:eastAsia="it-IT"/>
        </w:rPr>
        <w:t>Sarà compito della Fondazione</w:t>
      </w:r>
      <w:r w:rsidR="00E91596" w:rsidRPr="009A257B">
        <w:rPr>
          <w:rFonts w:ascii="Times New Roman" w:eastAsia="ヒラギノ角ゴ Pro W3" w:hAnsi="Times New Roman" w:cs="Times New Roman"/>
          <w:color w:val="000000"/>
          <w:sz w:val="24"/>
          <w:szCs w:val="24"/>
          <w:lang w:eastAsia="it-IT"/>
        </w:rPr>
        <w:t xml:space="preserve"> </w:t>
      </w:r>
      <w:hyperlink r:id="rId13" w:history="1">
        <w:r w:rsidR="00E91596" w:rsidRPr="009A257B">
          <w:rPr>
            <w:rStyle w:val="Collegamentoipertestuale"/>
            <w:rFonts w:ascii="Times New Roman" w:eastAsia="ヒラギノ角ゴ Pro W3" w:hAnsi="Times New Roman" w:cs="Times New Roman"/>
            <w:sz w:val="24"/>
            <w:szCs w:val="24"/>
            <w:lang w:eastAsia="it-IT"/>
          </w:rPr>
          <w:t>info@napolinovantanove.org</w:t>
        </w:r>
      </w:hyperlink>
      <w:r w:rsidR="00E91596" w:rsidRPr="009A257B">
        <w:rPr>
          <w:rFonts w:ascii="Times New Roman" w:eastAsia="ヒラギノ角ゴ Pro W3" w:hAnsi="Times New Roman" w:cs="Times New Roman"/>
          <w:color w:val="000000"/>
          <w:sz w:val="24"/>
          <w:szCs w:val="24"/>
          <w:lang w:eastAsia="it-IT"/>
        </w:rPr>
        <w:t xml:space="preserve"> </w:t>
      </w:r>
      <w:r w:rsidRPr="009A257B">
        <w:rPr>
          <w:rFonts w:ascii="Times New Roman" w:eastAsia="ヒラギノ角ゴ Pro W3" w:hAnsi="Times New Roman" w:cs="Times New Roman"/>
          <w:color w:val="000000"/>
          <w:sz w:val="24"/>
          <w:szCs w:val="24"/>
          <w:lang w:eastAsia="it-IT"/>
        </w:rPr>
        <w:t xml:space="preserve"> dare informazioni anche attraverso il sito </w:t>
      </w:r>
      <w:hyperlink r:id="rId14" w:history="1">
        <w:r w:rsidRPr="009A257B">
          <w:rPr>
            <w:rFonts w:ascii="Times New Roman" w:eastAsia="ヒラギノ角ゴ Pro W3" w:hAnsi="Times New Roman" w:cs="Times New Roman"/>
            <w:color w:val="0000FF"/>
            <w:sz w:val="24"/>
            <w:szCs w:val="24"/>
            <w:u w:val="single"/>
            <w:lang w:eastAsia="it-IT"/>
          </w:rPr>
          <w:t>www.lascuolaadottaunmonumento.it</w:t>
        </w:r>
      </w:hyperlink>
      <w:r w:rsidRPr="009A257B">
        <w:rPr>
          <w:rFonts w:ascii="Times New Roman" w:eastAsia="ヒラギノ角ゴ Pro W3" w:hAnsi="Times New Roman" w:cs="Times New Roman"/>
          <w:color w:val="000000"/>
          <w:sz w:val="24"/>
          <w:szCs w:val="24"/>
          <w:lang w:eastAsia="it-IT"/>
        </w:rPr>
        <w:t>, che, come sempre, funzionerà da supporto a tutte le fasi dell’iniziativa.</w:t>
      </w:r>
    </w:p>
    <w:p w:rsidR="000D09F2" w:rsidRPr="009A257B" w:rsidRDefault="000D09F2" w:rsidP="000D09F2">
      <w:pPr>
        <w:rPr>
          <w:rFonts w:ascii="Times New Roman" w:hAnsi="Times New Roman" w:cs="Times New Roman"/>
          <w:sz w:val="24"/>
          <w:szCs w:val="24"/>
        </w:rPr>
      </w:pPr>
    </w:p>
    <w:p w:rsidR="008830DD" w:rsidRPr="008830DD" w:rsidRDefault="008830DD" w:rsidP="008830DD">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r w:rsidRPr="008830DD">
        <w:rPr>
          <w:rFonts w:ascii="Times New Roman" w:eastAsia="Arial Unicode MS" w:hAnsi="Times New Roman" w:cs="Times New Roman"/>
          <w:color w:val="000000"/>
          <w:kern w:val="28"/>
          <w:sz w:val="24"/>
          <w:szCs w:val="24"/>
          <w:u w:color="000000"/>
          <w:bdr w:val="nil"/>
          <w:lang w:eastAsia="it-IT"/>
        </w:rPr>
        <w:t>Art.8</w:t>
      </w:r>
    </w:p>
    <w:p w:rsidR="008830DD" w:rsidRPr="008830DD" w:rsidRDefault="008830DD" w:rsidP="008830DD">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r w:rsidRPr="008830DD">
        <w:rPr>
          <w:rFonts w:ascii="Times New Roman" w:eastAsia="Arial Unicode MS" w:hAnsi="Times New Roman" w:cs="Times New Roman"/>
          <w:color w:val="000000"/>
          <w:kern w:val="28"/>
          <w:sz w:val="24"/>
          <w:szCs w:val="24"/>
          <w:u w:color="000000"/>
          <w:bdr w:val="nil"/>
          <w:lang w:eastAsia="it-IT"/>
        </w:rPr>
        <w:t>Valutazione e premiazione</w:t>
      </w:r>
    </w:p>
    <w:p w:rsidR="008830DD" w:rsidRPr="008830DD" w:rsidRDefault="008830DD" w:rsidP="008830DD">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kern w:val="28"/>
          <w:sz w:val="24"/>
          <w:szCs w:val="24"/>
          <w:u w:color="000000"/>
          <w:bdr w:val="nil"/>
          <w:lang w:eastAsia="it-IT"/>
        </w:rPr>
      </w:pPr>
    </w:p>
    <w:p w:rsidR="008830DD" w:rsidRPr="008830DD" w:rsidRDefault="008830DD" w:rsidP="008830DD">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8830DD">
        <w:rPr>
          <w:rFonts w:ascii="Times New Roman" w:eastAsia="Arial Unicode MS" w:hAnsi="Times New Roman" w:cs="Times New Roman"/>
          <w:color w:val="000000"/>
          <w:sz w:val="24"/>
          <w:szCs w:val="24"/>
          <w:u w:color="000000"/>
          <w:bdr w:val="nil"/>
          <w:lang w:eastAsia="it-IT"/>
        </w:rPr>
        <w:t>Tra tutti i lavori pervenuti, la Commissione sceglierà a suo insindacabile giudizio le migliori tre opere per ciascun ordine di scuola. Nella valutazione dei lavori saranno tenuti in particolare considerazione l’impiego di tecnologie digitali e la realizzazione di lavori prodotti che rispecchino pienamente lo spirito del Concorso.</w:t>
      </w:r>
    </w:p>
    <w:p w:rsidR="008830DD" w:rsidRPr="008830DD" w:rsidRDefault="008830DD" w:rsidP="008830DD">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8830DD">
        <w:rPr>
          <w:rFonts w:ascii="Times New Roman" w:eastAsia="Arial Unicode MS" w:hAnsi="Times New Roman" w:cs="Times New Roman"/>
          <w:color w:val="000000"/>
          <w:sz w:val="24"/>
          <w:szCs w:val="24"/>
          <w:u w:color="000000"/>
          <w:bdr w:val="nil"/>
          <w:lang w:eastAsia="it-IT"/>
        </w:rPr>
        <w:t xml:space="preserve">La premiazione avverrà nel mese di Ottobre </w:t>
      </w:r>
      <w:r>
        <w:rPr>
          <w:rFonts w:ascii="Times New Roman" w:eastAsia="Arial Unicode MS" w:hAnsi="Times New Roman" w:cs="Times New Roman"/>
          <w:color w:val="000000"/>
          <w:sz w:val="24"/>
          <w:szCs w:val="24"/>
          <w:u w:color="000000"/>
          <w:bdr w:val="nil"/>
          <w:lang w:eastAsia="it-IT"/>
        </w:rPr>
        <w:t>2016</w:t>
      </w:r>
      <w:r w:rsidRPr="008830DD">
        <w:rPr>
          <w:rFonts w:ascii="Times New Roman" w:eastAsia="Arial Unicode MS" w:hAnsi="Times New Roman" w:cs="Times New Roman"/>
          <w:color w:val="000000"/>
          <w:sz w:val="24"/>
          <w:szCs w:val="24"/>
          <w:u w:color="000000"/>
          <w:bdr w:val="nil"/>
          <w:lang w:eastAsia="it-IT"/>
        </w:rPr>
        <w:t xml:space="preserve"> a Roma e i vincitori </w:t>
      </w:r>
      <w:r w:rsidR="006F5185">
        <w:rPr>
          <w:rFonts w:ascii="Times New Roman" w:eastAsia="Arial Unicode MS" w:hAnsi="Times New Roman" w:cs="Times New Roman"/>
          <w:color w:val="000000"/>
          <w:sz w:val="24"/>
          <w:szCs w:val="24"/>
          <w:u w:color="000000"/>
          <w:bdr w:val="nil"/>
          <w:lang w:eastAsia="it-IT"/>
        </w:rPr>
        <w:t>riceveranno</w:t>
      </w:r>
      <w:r w:rsidRPr="008830DD">
        <w:rPr>
          <w:rFonts w:ascii="Times New Roman" w:eastAsia="Arial Unicode MS" w:hAnsi="Times New Roman" w:cs="Times New Roman"/>
          <w:color w:val="000000"/>
          <w:sz w:val="24"/>
          <w:szCs w:val="24"/>
          <w:u w:color="000000"/>
          <w:bdr w:val="nil"/>
          <w:lang w:eastAsia="it-IT"/>
        </w:rPr>
        <w:t xml:space="preserve"> una targa per la loro classe.</w:t>
      </w:r>
    </w:p>
    <w:p w:rsidR="008830DD" w:rsidRPr="008830DD" w:rsidRDefault="008830DD" w:rsidP="008830DD">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8830DD">
        <w:rPr>
          <w:rFonts w:ascii="Times New Roman" w:eastAsia="Arial Unicode MS" w:hAnsi="Times New Roman" w:cs="Times New Roman"/>
          <w:color w:val="000000"/>
          <w:sz w:val="24"/>
          <w:szCs w:val="24"/>
          <w:u w:color="000000"/>
          <w:bdr w:val="nil"/>
          <w:lang w:eastAsia="it-IT"/>
        </w:rPr>
        <w:t>Art.9</w:t>
      </w:r>
    </w:p>
    <w:p w:rsidR="008830DD" w:rsidRPr="008830DD" w:rsidRDefault="008830DD" w:rsidP="008830DD">
      <w:pPr>
        <w:pBdr>
          <w:top w:val="nil"/>
          <w:left w:val="nil"/>
          <w:bottom w:val="nil"/>
          <w:right w:val="nil"/>
          <w:between w:val="nil"/>
          <w:bar w:val="nil"/>
        </w:pBdr>
        <w:spacing w:after="0" w:line="360" w:lineRule="auto"/>
        <w:ind w:firstLine="709"/>
        <w:jc w:val="center"/>
        <w:rPr>
          <w:rFonts w:ascii="Times New Roman" w:eastAsia="Times New Roman Bold" w:hAnsi="Times New Roman" w:cs="Times New Roman"/>
          <w:color w:val="000000"/>
          <w:sz w:val="24"/>
          <w:szCs w:val="24"/>
          <w:u w:color="000000"/>
          <w:bdr w:val="nil"/>
          <w:lang w:eastAsia="it-IT"/>
        </w:rPr>
      </w:pPr>
      <w:r w:rsidRPr="008830DD">
        <w:rPr>
          <w:rFonts w:ascii="Times New Roman" w:eastAsia="Arial Unicode MS" w:hAnsi="Times New Roman" w:cs="Times New Roman"/>
          <w:color w:val="000000"/>
          <w:sz w:val="24"/>
          <w:szCs w:val="24"/>
          <w:u w:color="000000"/>
          <w:bdr w:val="nil"/>
          <w:lang w:eastAsia="it-IT"/>
        </w:rPr>
        <w:t>Privacy e liberatoria</w:t>
      </w:r>
    </w:p>
    <w:p w:rsidR="008830DD" w:rsidRPr="008830DD" w:rsidRDefault="008830DD" w:rsidP="008830DD">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8830DD">
        <w:rPr>
          <w:rFonts w:ascii="Times New Roman" w:eastAsia="Arial Unicode MS" w:hAnsi="Times New Roman" w:cs="Times New Roman"/>
          <w:color w:val="000000"/>
          <w:sz w:val="24"/>
          <w:szCs w:val="24"/>
          <w:u w:color="000000"/>
          <w:bdr w:val="nil"/>
          <w:lang w:eastAsia="it-IT"/>
        </w:rPr>
        <w:t xml:space="preserve">Le opere inviate non saranno restituite e resteranno a disposizione del Ministero dell’Istruzione, dell’Università e della Ricerca che si riserva la possibilità di produrre materiale </w:t>
      </w:r>
      <w:r w:rsidRPr="008830DD">
        <w:rPr>
          <w:rFonts w:ascii="Times New Roman" w:eastAsia="Arial Unicode MS" w:hAnsi="Times New Roman" w:cs="Times New Roman"/>
          <w:color w:val="000000"/>
          <w:sz w:val="24"/>
          <w:szCs w:val="24"/>
          <w:u w:color="000000"/>
          <w:bdr w:val="nil"/>
          <w:lang w:eastAsia="it-IT"/>
        </w:rPr>
        <w:lastRenderedPageBreak/>
        <w:t>didattico/divulgativo con i contributi inviati, senza corrispondere alcuna remunerazione o compenso agli autori. Le opere potranno essere pubblicate sul sito web del MIUR, nonché utilizzate per la realizzazione di mostre e iniziative a scopo didattico ed educativo. L’invio dell’opera per la partecipazione al concorso implica il possesso di tutti i diritti dell’opera stessa e solleva il Ministero dell’Istruzione, dell’Università e della Ricerca da tutte le responsabilità, costi e oneri di qualsiasi natura, che dovessero essere sostenuti a causa del contenuto dell’opera.</w:t>
      </w:r>
    </w:p>
    <w:p w:rsidR="008830DD" w:rsidRPr="008830DD" w:rsidRDefault="008830DD" w:rsidP="008830DD">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4"/>
          <w:szCs w:val="24"/>
          <w:u w:color="000000"/>
          <w:bdr w:val="nil"/>
          <w:lang w:eastAsia="it-IT"/>
        </w:rPr>
      </w:pPr>
      <w:r w:rsidRPr="008830DD">
        <w:rPr>
          <w:rFonts w:ascii="Times New Roman" w:eastAsia="Arial Unicode MS" w:hAnsi="Times New Roman" w:cs="Times New Roman"/>
          <w:color w:val="000000"/>
          <w:sz w:val="24"/>
          <w:szCs w:val="24"/>
          <w:u w:color="000000"/>
          <w:bdr w:val="nil"/>
          <w:lang w:eastAsia="it-IT"/>
        </w:rPr>
        <w:t xml:space="preserve">Gli elaborati prodotti dovranno pervenire corredati dal consenso al trattamento dei dati personali ai sensi del D. </w:t>
      </w:r>
      <w:proofErr w:type="spellStart"/>
      <w:r w:rsidRPr="008830DD">
        <w:rPr>
          <w:rFonts w:ascii="Times New Roman" w:eastAsia="Arial Unicode MS" w:hAnsi="Times New Roman" w:cs="Times New Roman"/>
          <w:color w:val="000000"/>
          <w:sz w:val="24"/>
          <w:szCs w:val="24"/>
          <w:u w:color="000000"/>
          <w:bdr w:val="nil"/>
          <w:lang w:eastAsia="it-IT"/>
        </w:rPr>
        <w:t>Lgs</w:t>
      </w:r>
      <w:proofErr w:type="spellEnd"/>
      <w:r w:rsidRPr="008830DD">
        <w:rPr>
          <w:rFonts w:ascii="Times New Roman" w:eastAsia="Arial Unicode MS" w:hAnsi="Times New Roman" w:cs="Times New Roman"/>
          <w:color w:val="000000"/>
          <w:sz w:val="24"/>
          <w:szCs w:val="24"/>
          <w:u w:color="000000"/>
          <w:bdr w:val="nil"/>
          <w:lang w:eastAsia="it-IT"/>
        </w:rPr>
        <w:t>. 30 giugno 2003, n. 196 (</w:t>
      </w:r>
      <w:proofErr w:type="spellStart"/>
      <w:r w:rsidRPr="008830DD">
        <w:rPr>
          <w:rFonts w:ascii="Times New Roman" w:eastAsia="Arial Unicode MS" w:hAnsi="Times New Roman" w:cs="Times New Roman"/>
          <w:color w:val="000000"/>
          <w:sz w:val="24"/>
          <w:szCs w:val="24"/>
          <w:u w:color="000000"/>
          <w:bdr w:val="nil"/>
          <w:lang w:eastAsia="it-IT"/>
        </w:rPr>
        <w:t>All.A</w:t>
      </w:r>
      <w:proofErr w:type="spellEnd"/>
      <w:r w:rsidRPr="008830DD">
        <w:rPr>
          <w:rFonts w:ascii="Times New Roman" w:eastAsia="Arial Unicode MS" w:hAnsi="Times New Roman" w:cs="Times New Roman"/>
          <w:color w:val="000000"/>
          <w:sz w:val="24"/>
          <w:szCs w:val="24"/>
          <w:u w:color="000000"/>
          <w:bdr w:val="nil"/>
          <w:lang w:eastAsia="it-IT"/>
        </w:rPr>
        <w:t>).</w:t>
      </w:r>
    </w:p>
    <w:p w:rsidR="000D597F" w:rsidRPr="009A257B" w:rsidRDefault="000D597F" w:rsidP="000D09F2">
      <w:pPr>
        <w:rPr>
          <w:rFonts w:ascii="Times New Roman" w:hAnsi="Times New Roman" w:cs="Times New Roman"/>
          <w:sz w:val="24"/>
          <w:szCs w:val="24"/>
        </w:rPr>
      </w:pPr>
    </w:p>
    <w:sectPr w:rsidR="000D597F" w:rsidRPr="009A257B" w:rsidSect="0067385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54" w:rsidRDefault="003B7054" w:rsidP="00234E92">
      <w:pPr>
        <w:spacing w:after="0" w:line="240" w:lineRule="auto"/>
      </w:pPr>
      <w:r>
        <w:separator/>
      </w:r>
    </w:p>
  </w:endnote>
  <w:endnote w:type="continuationSeparator" w:id="0">
    <w:p w:rsidR="003B7054" w:rsidRDefault="003B7054" w:rsidP="0023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54" w:rsidRDefault="003B7054" w:rsidP="00234E92">
      <w:pPr>
        <w:spacing w:after="0" w:line="240" w:lineRule="auto"/>
      </w:pPr>
      <w:r>
        <w:separator/>
      </w:r>
    </w:p>
  </w:footnote>
  <w:footnote w:type="continuationSeparator" w:id="0">
    <w:p w:rsidR="003B7054" w:rsidRDefault="003B7054" w:rsidP="00234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DCA"/>
    <w:multiLevelType w:val="multilevel"/>
    <w:tmpl w:val="06EA9DEE"/>
    <w:lvl w:ilvl="0">
      <w:numFmt w:val="bullet"/>
      <w:lvlText w:val="-"/>
      <w:lvlJc w:val="left"/>
      <w:rPr>
        <w:kern w:val="28"/>
        <w:position w:val="0"/>
        <w:rtl w:val="0"/>
      </w:rPr>
    </w:lvl>
    <w:lvl w:ilvl="1">
      <w:start w:val="1"/>
      <w:numFmt w:val="bullet"/>
      <w:lvlText w:val="o"/>
      <w:lvlJc w:val="left"/>
      <w:rPr>
        <w:kern w:val="28"/>
        <w:position w:val="0"/>
        <w:rtl w:val="0"/>
      </w:rPr>
    </w:lvl>
    <w:lvl w:ilvl="2">
      <w:start w:val="1"/>
      <w:numFmt w:val="bullet"/>
      <w:lvlText w:val="▪"/>
      <w:lvlJc w:val="left"/>
      <w:rPr>
        <w:kern w:val="28"/>
        <w:position w:val="0"/>
        <w:rtl w:val="0"/>
      </w:rPr>
    </w:lvl>
    <w:lvl w:ilvl="3">
      <w:start w:val="1"/>
      <w:numFmt w:val="bullet"/>
      <w:lvlText w:val="•"/>
      <w:lvlJc w:val="left"/>
      <w:rPr>
        <w:kern w:val="28"/>
        <w:position w:val="0"/>
        <w:rtl w:val="0"/>
      </w:rPr>
    </w:lvl>
    <w:lvl w:ilvl="4">
      <w:start w:val="1"/>
      <w:numFmt w:val="bullet"/>
      <w:lvlText w:val="o"/>
      <w:lvlJc w:val="left"/>
      <w:rPr>
        <w:kern w:val="28"/>
        <w:position w:val="0"/>
        <w:rtl w:val="0"/>
      </w:rPr>
    </w:lvl>
    <w:lvl w:ilvl="5">
      <w:start w:val="1"/>
      <w:numFmt w:val="bullet"/>
      <w:lvlText w:val="▪"/>
      <w:lvlJc w:val="left"/>
      <w:rPr>
        <w:kern w:val="28"/>
        <w:position w:val="0"/>
        <w:rtl w:val="0"/>
      </w:rPr>
    </w:lvl>
    <w:lvl w:ilvl="6">
      <w:start w:val="1"/>
      <w:numFmt w:val="bullet"/>
      <w:lvlText w:val="•"/>
      <w:lvlJc w:val="left"/>
      <w:rPr>
        <w:kern w:val="28"/>
        <w:position w:val="0"/>
        <w:rtl w:val="0"/>
      </w:rPr>
    </w:lvl>
    <w:lvl w:ilvl="7">
      <w:start w:val="1"/>
      <w:numFmt w:val="bullet"/>
      <w:lvlText w:val="o"/>
      <w:lvlJc w:val="left"/>
      <w:rPr>
        <w:kern w:val="28"/>
        <w:position w:val="0"/>
        <w:rtl w:val="0"/>
      </w:rPr>
    </w:lvl>
    <w:lvl w:ilvl="8">
      <w:start w:val="1"/>
      <w:numFmt w:val="bullet"/>
      <w:lvlText w:val="▪"/>
      <w:lvlJc w:val="left"/>
      <w:rPr>
        <w:kern w:val="28"/>
        <w:position w:val="0"/>
        <w:rtl w:val="0"/>
      </w:rPr>
    </w:lvl>
  </w:abstractNum>
  <w:abstractNum w:abstractNumId="1">
    <w:nsid w:val="244C21FC"/>
    <w:multiLevelType w:val="multilevel"/>
    <w:tmpl w:val="F3E64E3A"/>
    <w:styleLink w:val="List0"/>
    <w:lvl w:ilvl="0">
      <w:numFmt w:val="bullet"/>
      <w:lvlText w:val="-"/>
      <w:lvlJc w:val="left"/>
      <w:rPr>
        <w:kern w:val="28"/>
        <w:position w:val="0"/>
        <w:rtl w:val="0"/>
      </w:rPr>
    </w:lvl>
    <w:lvl w:ilvl="1">
      <w:start w:val="1"/>
      <w:numFmt w:val="bullet"/>
      <w:lvlText w:val="o"/>
      <w:lvlJc w:val="left"/>
      <w:rPr>
        <w:kern w:val="28"/>
        <w:position w:val="0"/>
        <w:rtl w:val="0"/>
      </w:rPr>
    </w:lvl>
    <w:lvl w:ilvl="2">
      <w:start w:val="1"/>
      <w:numFmt w:val="bullet"/>
      <w:lvlText w:val="▪"/>
      <w:lvlJc w:val="left"/>
      <w:rPr>
        <w:kern w:val="28"/>
        <w:position w:val="0"/>
        <w:rtl w:val="0"/>
      </w:rPr>
    </w:lvl>
    <w:lvl w:ilvl="3">
      <w:start w:val="1"/>
      <w:numFmt w:val="bullet"/>
      <w:lvlText w:val="•"/>
      <w:lvlJc w:val="left"/>
      <w:rPr>
        <w:kern w:val="28"/>
        <w:position w:val="0"/>
        <w:rtl w:val="0"/>
      </w:rPr>
    </w:lvl>
    <w:lvl w:ilvl="4">
      <w:start w:val="1"/>
      <w:numFmt w:val="bullet"/>
      <w:lvlText w:val="o"/>
      <w:lvlJc w:val="left"/>
      <w:rPr>
        <w:kern w:val="28"/>
        <w:position w:val="0"/>
        <w:rtl w:val="0"/>
      </w:rPr>
    </w:lvl>
    <w:lvl w:ilvl="5">
      <w:start w:val="1"/>
      <w:numFmt w:val="bullet"/>
      <w:lvlText w:val="▪"/>
      <w:lvlJc w:val="left"/>
      <w:rPr>
        <w:kern w:val="28"/>
        <w:position w:val="0"/>
        <w:rtl w:val="0"/>
      </w:rPr>
    </w:lvl>
    <w:lvl w:ilvl="6">
      <w:start w:val="1"/>
      <w:numFmt w:val="bullet"/>
      <w:lvlText w:val="•"/>
      <w:lvlJc w:val="left"/>
      <w:rPr>
        <w:kern w:val="28"/>
        <w:position w:val="0"/>
        <w:rtl w:val="0"/>
      </w:rPr>
    </w:lvl>
    <w:lvl w:ilvl="7">
      <w:start w:val="1"/>
      <w:numFmt w:val="bullet"/>
      <w:lvlText w:val="o"/>
      <w:lvlJc w:val="left"/>
      <w:rPr>
        <w:kern w:val="28"/>
        <w:position w:val="0"/>
        <w:rtl w:val="0"/>
      </w:rPr>
    </w:lvl>
    <w:lvl w:ilvl="8">
      <w:start w:val="1"/>
      <w:numFmt w:val="bullet"/>
      <w:lvlText w:val="▪"/>
      <w:lvlJc w:val="left"/>
      <w:rPr>
        <w:kern w:val="28"/>
        <w:position w:val="0"/>
        <w:rtl w:val="0"/>
      </w:rPr>
    </w:lvl>
  </w:abstractNum>
  <w:abstractNum w:abstractNumId="2">
    <w:nsid w:val="68FA09D4"/>
    <w:multiLevelType w:val="multilevel"/>
    <w:tmpl w:val="97A65704"/>
    <w:lvl w:ilvl="0">
      <w:numFmt w:val="bullet"/>
      <w:lvlText w:val="-"/>
      <w:lvlJc w:val="left"/>
      <w:rPr>
        <w:kern w:val="28"/>
        <w:position w:val="0"/>
        <w:rtl w:val="0"/>
      </w:rPr>
    </w:lvl>
    <w:lvl w:ilvl="1">
      <w:start w:val="1"/>
      <w:numFmt w:val="bullet"/>
      <w:lvlText w:val="o"/>
      <w:lvlJc w:val="left"/>
      <w:rPr>
        <w:kern w:val="28"/>
        <w:position w:val="0"/>
        <w:rtl w:val="0"/>
      </w:rPr>
    </w:lvl>
    <w:lvl w:ilvl="2">
      <w:start w:val="1"/>
      <w:numFmt w:val="bullet"/>
      <w:lvlText w:val="▪"/>
      <w:lvlJc w:val="left"/>
      <w:rPr>
        <w:kern w:val="28"/>
        <w:position w:val="0"/>
        <w:rtl w:val="0"/>
      </w:rPr>
    </w:lvl>
    <w:lvl w:ilvl="3">
      <w:start w:val="1"/>
      <w:numFmt w:val="bullet"/>
      <w:lvlText w:val="•"/>
      <w:lvlJc w:val="left"/>
      <w:rPr>
        <w:kern w:val="28"/>
        <w:position w:val="0"/>
        <w:rtl w:val="0"/>
      </w:rPr>
    </w:lvl>
    <w:lvl w:ilvl="4">
      <w:start w:val="1"/>
      <w:numFmt w:val="bullet"/>
      <w:lvlText w:val="o"/>
      <w:lvlJc w:val="left"/>
      <w:rPr>
        <w:kern w:val="28"/>
        <w:position w:val="0"/>
        <w:rtl w:val="0"/>
      </w:rPr>
    </w:lvl>
    <w:lvl w:ilvl="5">
      <w:start w:val="1"/>
      <w:numFmt w:val="bullet"/>
      <w:lvlText w:val="▪"/>
      <w:lvlJc w:val="left"/>
      <w:rPr>
        <w:kern w:val="28"/>
        <w:position w:val="0"/>
        <w:rtl w:val="0"/>
      </w:rPr>
    </w:lvl>
    <w:lvl w:ilvl="6">
      <w:start w:val="1"/>
      <w:numFmt w:val="bullet"/>
      <w:lvlText w:val="•"/>
      <w:lvlJc w:val="left"/>
      <w:rPr>
        <w:kern w:val="28"/>
        <w:position w:val="0"/>
        <w:rtl w:val="0"/>
      </w:rPr>
    </w:lvl>
    <w:lvl w:ilvl="7">
      <w:start w:val="1"/>
      <w:numFmt w:val="bullet"/>
      <w:lvlText w:val="o"/>
      <w:lvlJc w:val="left"/>
      <w:rPr>
        <w:kern w:val="28"/>
        <w:position w:val="0"/>
        <w:rtl w:val="0"/>
      </w:rPr>
    </w:lvl>
    <w:lvl w:ilvl="8">
      <w:start w:val="1"/>
      <w:numFmt w:val="bullet"/>
      <w:lvlText w:val="▪"/>
      <w:lvlJc w:val="left"/>
      <w:rPr>
        <w:kern w:val="28"/>
        <w:position w:val="0"/>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2C"/>
    <w:rsid w:val="00076351"/>
    <w:rsid w:val="000970BE"/>
    <w:rsid w:val="000B764E"/>
    <w:rsid w:val="000D09F2"/>
    <w:rsid w:val="000D597F"/>
    <w:rsid w:val="00150F5B"/>
    <w:rsid w:val="00234E92"/>
    <w:rsid w:val="002768C7"/>
    <w:rsid w:val="00282D3B"/>
    <w:rsid w:val="0029125E"/>
    <w:rsid w:val="002A0777"/>
    <w:rsid w:val="00356880"/>
    <w:rsid w:val="00360AC9"/>
    <w:rsid w:val="003B7054"/>
    <w:rsid w:val="003D1D62"/>
    <w:rsid w:val="00414DDB"/>
    <w:rsid w:val="0045088A"/>
    <w:rsid w:val="0058064D"/>
    <w:rsid w:val="005B3510"/>
    <w:rsid w:val="00673853"/>
    <w:rsid w:val="006F5185"/>
    <w:rsid w:val="00721FE6"/>
    <w:rsid w:val="00763F6F"/>
    <w:rsid w:val="007F3FB1"/>
    <w:rsid w:val="008830DD"/>
    <w:rsid w:val="008E6C6E"/>
    <w:rsid w:val="009A257B"/>
    <w:rsid w:val="00A16165"/>
    <w:rsid w:val="00AA6C0E"/>
    <w:rsid w:val="00AB2B99"/>
    <w:rsid w:val="00C37B95"/>
    <w:rsid w:val="00D05C2B"/>
    <w:rsid w:val="00D27A2C"/>
    <w:rsid w:val="00D35E3E"/>
    <w:rsid w:val="00D86895"/>
    <w:rsid w:val="00E91596"/>
    <w:rsid w:val="00E94B80"/>
    <w:rsid w:val="00EB17DD"/>
    <w:rsid w:val="00F03731"/>
    <w:rsid w:val="00FB58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List0">
    <w:name w:val="List 0"/>
    <w:basedOn w:val="Nessunelenco"/>
    <w:rsid w:val="000D09F2"/>
    <w:pPr>
      <w:numPr>
        <w:numId w:val="3"/>
      </w:numPr>
    </w:pPr>
  </w:style>
  <w:style w:type="character" w:styleId="Collegamentoipertestuale">
    <w:name w:val="Hyperlink"/>
    <w:basedOn w:val="Carpredefinitoparagrafo"/>
    <w:uiPriority w:val="99"/>
    <w:unhideWhenUsed/>
    <w:rsid w:val="00E91596"/>
    <w:rPr>
      <w:color w:val="0000FF" w:themeColor="hyperlink"/>
      <w:u w:val="single"/>
    </w:rPr>
  </w:style>
  <w:style w:type="paragraph" w:styleId="Intestazione">
    <w:name w:val="header"/>
    <w:basedOn w:val="Normale"/>
    <w:link w:val="IntestazioneCarattere"/>
    <w:uiPriority w:val="99"/>
    <w:unhideWhenUsed/>
    <w:rsid w:val="00234E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4E92"/>
  </w:style>
  <w:style w:type="paragraph" w:styleId="Pidipagina">
    <w:name w:val="footer"/>
    <w:basedOn w:val="Normale"/>
    <w:link w:val="PidipaginaCarattere"/>
    <w:uiPriority w:val="99"/>
    <w:unhideWhenUsed/>
    <w:rsid w:val="00234E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4E92"/>
  </w:style>
  <w:style w:type="paragraph" w:styleId="Testofumetto">
    <w:name w:val="Balloon Text"/>
    <w:basedOn w:val="Normale"/>
    <w:link w:val="TestofumettoCarattere"/>
    <w:uiPriority w:val="99"/>
    <w:semiHidden/>
    <w:unhideWhenUsed/>
    <w:rsid w:val="00234E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4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List0">
    <w:name w:val="List 0"/>
    <w:basedOn w:val="Nessunelenco"/>
    <w:rsid w:val="000D09F2"/>
    <w:pPr>
      <w:numPr>
        <w:numId w:val="3"/>
      </w:numPr>
    </w:pPr>
  </w:style>
  <w:style w:type="character" w:styleId="Collegamentoipertestuale">
    <w:name w:val="Hyperlink"/>
    <w:basedOn w:val="Carpredefinitoparagrafo"/>
    <w:uiPriority w:val="99"/>
    <w:unhideWhenUsed/>
    <w:rsid w:val="00E91596"/>
    <w:rPr>
      <w:color w:val="0000FF" w:themeColor="hyperlink"/>
      <w:u w:val="single"/>
    </w:rPr>
  </w:style>
  <w:style w:type="paragraph" w:styleId="Intestazione">
    <w:name w:val="header"/>
    <w:basedOn w:val="Normale"/>
    <w:link w:val="IntestazioneCarattere"/>
    <w:uiPriority w:val="99"/>
    <w:unhideWhenUsed/>
    <w:rsid w:val="00234E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4E92"/>
  </w:style>
  <w:style w:type="paragraph" w:styleId="Pidipagina">
    <w:name w:val="footer"/>
    <w:basedOn w:val="Normale"/>
    <w:link w:val="PidipaginaCarattere"/>
    <w:uiPriority w:val="99"/>
    <w:unhideWhenUsed/>
    <w:rsid w:val="00234E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4E92"/>
  </w:style>
  <w:style w:type="paragraph" w:styleId="Testofumetto">
    <w:name w:val="Balloon Text"/>
    <w:basedOn w:val="Normale"/>
    <w:link w:val="TestofumettoCarattere"/>
    <w:uiPriority w:val="99"/>
    <w:semiHidden/>
    <w:unhideWhenUsed/>
    <w:rsid w:val="00234E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4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85238">
      <w:bodyDiv w:val="1"/>
      <w:marLeft w:val="0"/>
      <w:marRight w:val="0"/>
      <w:marTop w:val="0"/>
      <w:marBottom w:val="0"/>
      <w:divBdr>
        <w:top w:val="none" w:sz="0" w:space="0" w:color="auto"/>
        <w:left w:val="none" w:sz="0" w:space="0" w:color="auto"/>
        <w:bottom w:val="none" w:sz="0" w:space="0" w:color="auto"/>
        <w:right w:val="none" w:sz="0" w:space="0" w:color="auto"/>
      </w:divBdr>
    </w:div>
    <w:div w:id="19050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apolinovantanov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apolinovantanov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scuolaadottaunmonumen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B618-8A57-4CA4-BC00-E1C39FA2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napoli99</dc:creator>
  <cp:lastModifiedBy>EticaEventi</cp:lastModifiedBy>
  <cp:revision>2</cp:revision>
  <dcterms:created xsi:type="dcterms:W3CDTF">2015-09-29T09:24:00Z</dcterms:created>
  <dcterms:modified xsi:type="dcterms:W3CDTF">2015-09-29T09:24:00Z</dcterms:modified>
</cp:coreProperties>
</file>