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Pr="00A64611" w:rsidRDefault="00A64611" w:rsidP="004F791E">
      <w:pPr>
        <w:rPr>
          <w:b/>
          <w:sz w:val="22"/>
          <w:szCs w:val="22"/>
          <w:u w:val="single"/>
        </w:rPr>
      </w:pPr>
      <w:r w:rsidRPr="00A64611">
        <w:rPr>
          <w:b/>
          <w:sz w:val="22"/>
          <w:szCs w:val="22"/>
          <w:u w:val="single"/>
        </w:rPr>
        <w:t>Allegato alla nota prot.8566 del 17 luglio 2015</w:t>
      </w:r>
    </w:p>
    <w:p w:rsidR="00A91F85" w:rsidRDefault="00A91F85" w:rsidP="004F791E"/>
    <w:p w:rsidR="00A91F85" w:rsidRDefault="00A91F85" w:rsidP="004F791E"/>
    <w:p w:rsidR="00090499" w:rsidRPr="00BD3FBB" w:rsidRDefault="00090499" w:rsidP="00090499">
      <w:pPr>
        <w:jc w:val="center"/>
        <w:rPr>
          <w:b/>
          <w:sz w:val="32"/>
          <w:szCs w:val="32"/>
        </w:rPr>
      </w:pPr>
      <w:bookmarkStart w:id="0" w:name="_GoBack"/>
      <w:bookmarkEnd w:id="0"/>
      <w:r w:rsidRPr="00BD3FBB">
        <w:rPr>
          <w:b/>
          <w:sz w:val="32"/>
          <w:szCs w:val="32"/>
        </w:rPr>
        <w:t>Segnalazioni di DSA</w:t>
      </w:r>
    </w:p>
    <w:p w:rsidR="00090499" w:rsidRPr="00BD3FBB" w:rsidRDefault="00090499" w:rsidP="00090499">
      <w:pPr>
        <w:jc w:val="center"/>
        <w:rPr>
          <w:b/>
          <w:sz w:val="32"/>
          <w:szCs w:val="32"/>
        </w:rPr>
      </w:pPr>
      <w:proofErr w:type="spellStart"/>
      <w:r w:rsidRPr="00BD3FBB">
        <w:rPr>
          <w:b/>
          <w:sz w:val="32"/>
          <w:szCs w:val="32"/>
        </w:rPr>
        <w:t>a.s.</w:t>
      </w:r>
      <w:proofErr w:type="spellEnd"/>
      <w:r w:rsidRPr="00BD3FBB">
        <w:rPr>
          <w:b/>
          <w:sz w:val="32"/>
          <w:szCs w:val="32"/>
        </w:rPr>
        <w:t xml:space="preserve"> 2014-2015</w:t>
      </w:r>
    </w:p>
    <w:p w:rsidR="00090499" w:rsidRDefault="00090499" w:rsidP="00090499">
      <w:pPr>
        <w:jc w:val="center"/>
      </w:pPr>
    </w:p>
    <w:p w:rsidR="00090499" w:rsidRDefault="00090499" w:rsidP="00090499">
      <w:pPr>
        <w:jc w:val="center"/>
      </w:pPr>
    </w:p>
    <w:p w:rsidR="00925CC9" w:rsidRDefault="00925CC9" w:rsidP="00090499">
      <w:pPr>
        <w:jc w:val="center"/>
      </w:pPr>
    </w:p>
    <w:p w:rsidR="00925CC9" w:rsidRDefault="00925CC9" w:rsidP="00925CC9">
      <w:pPr>
        <w:jc w:val="both"/>
      </w:pPr>
      <w:r>
        <w:t xml:space="preserve">Le segnalazioni di DSA inserite dalle istituzioni scolastiche nel checkpoint sono state 18.251, di cui il </w:t>
      </w:r>
      <w:r w:rsidR="00AE1B52">
        <w:t>95,6% riferito a scuole statali.</w:t>
      </w:r>
    </w:p>
    <w:p w:rsidR="00090499" w:rsidRDefault="00090499" w:rsidP="00090499">
      <w:pPr>
        <w:jc w:val="center"/>
      </w:pPr>
    </w:p>
    <w:tbl>
      <w:tblPr>
        <w:tblW w:w="7140" w:type="dxa"/>
        <w:jc w:val="center"/>
        <w:tblInd w:w="55" w:type="dxa"/>
        <w:tblCellMar>
          <w:left w:w="70" w:type="dxa"/>
          <w:right w:w="70" w:type="dxa"/>
        </w:tblCellMar>
        <w:tblLook w:val="04A0" w:firstRow="1" w:lastRow="0" w:firstColumn="1" w:lastColumn="0" w:noHBand="0" w:noVBand="1"/>
      </w:tblPr>
      <w:tblGrid>
        <w:gridCol w:w="1720"/>
        <w:gridCol w:w="2080"/>
        <w:gridCol w:w="1756"/>
        <w:gridCol w:w="1584"/>
      </w:tblGrid>
      <w:tr w:rsidR="00D23047" w:rsidRPr="00D23047" w:rsidTr="00D23047">
        <w:trPr>
          <w:trHeight w:val="9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b/>
                <w:bCs/>
                <w:color w:val="000000"/>
                <w:sz w:val="22"/>
                <w:szCs w:val="22"/>
              </w:rPr>
            </w:pPr>
            <w:r w:rsidRPr="00D23047">
              <w:rPr>
                <w:b/>
                <w:bCs/>
                <w:color w:val="000000"/>
                <w:sz w:val="22"/>
                <w:szCs w:val="22"/>
              </w:rPr>
              <w:t>PROVINCIA</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b/>
                <w:bCs/>
                <w:color w:val="000000"/>
                <w:sz w:val="22"/>
                <w:szCs w:val="22"/>
              </w:rPr>
            </w:pPr>
            <w:r>
              <w:rPr>
                <w:b/>
                <w:bCs/>
                <w:color w:val="000000"/>
                <w:sz w:val="22"/>
                <w:szCs w:val="22"/>
              </w:rPr>
              <w:t>SEGNALAZIONI</w:t>
            </w:r>
          </w:p>
        </w:tc>
        <w:tc>
          <w:tcPr>
            <w:tcW w:w="1756" w:type="dxa"/>
            <w:tcBorders>
              <w:top w:val="single" w:sz="4" w:space="0" w:color="auto"/>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rPr>
                <w:b/>
                <w:bCs/>
                <w:color w:val="000000"/>
                <w:sz w:val="22"/>
                <w:szCs w:val="22"/>
              </w:rPr>
            </w:pPr>
            <w:r w:rsidRPr="00D23047">
              <w:rPr>
                <w:b/>
                <w:bCs/>
                <w:color w:val="000000"/>
                <w:sz w:val="22"/>
                <w:szCs w:val="22"/>
              </w:rPr>
              <w:t>DI CUI DA SCUOLE STATALI</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b/>
                <w:bCs/>
                <w:color w:val="000000"/>
                <w:sz w:val="22"/>
                <w:szCs w:val="22"/>
              </w:rPr>
            </w:pPr>
            <w:r w:rsidRPr="00D23047">
              <w:rPr>
                <w:b/>
                <w:bCs/>
                <w:color w:val="000000"/>
                <w:sz w:val="22"/>
                <w:szCs w:val="22"/>
              </w:rPr>
              <w:t>DI CUI DA SCUOLE PARITARIE</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BOLOGNA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2.969</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2.679</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290</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FERRARA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1.334</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1.323</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11</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FORLI'-CESENA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1.499</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1.467</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32</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MODENA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4.113</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3.987</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126</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PARMA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1.652</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1.572</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80</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PIACENZA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883</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848</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35</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RAVENNA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1.316</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1.271</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45</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REGGIO EMILIA</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2.673</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2.584</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89</w:t>
            </w:r>
          </w:p>
        </w:tc>
      </w:tr>
      <w:tr w:rsidR="00D23047" w:rsidRPr="00D23047" w:rsidTr="00D23047">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23047" w:rsidRPr="00D23047" w:rsidRDefault="00D23047" w:rsidP="00D23047">
            <w:pPr>
              <w:autoSpaceDE/>
              <w:autoSpaceDN/>
              <w:rPr>
                <w:color w:val="000000"/>
                <w:sz w:val="22"/>
                <w:szCs w:val="22"/>
              </w:rPr>
            </w:pPr>
            <w:r w:rsidRPr="00D23047">
              <w:rPr>
                <w:color w:val="000000"/>
                <w:sz w:val="22"/>
                <w:szCs w:val="22"/>
              </w:rPr>
              <w:t>RIMINI</w:t>
            </w:r>
          </w:p>
        </w:tc>
        <w:tc>
          <w:tcPr>
            <w:tcW w:w="2080"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1.812</w:t>
            </w:r>
          </w:p>
        </w:tc>
        <w:tc>
          <w:tcPr>
            <w:tcW w:w="1756"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1.719</w:t>
            </w:r>
          </w:p>
        </w:tc>
        <w:tc>
          <w:tcPr>
            <w:tcW w:w="1584" w:type="dxa"/>
            <w:tcBorders>
              <w:top w:val="nil"/>
              <w:left w:val="nil"/>
              <w:bottom w:val="single" w:sz="4" w:space="0" w:color="auto"/>
              <w:right w:val="single" w:sz="4" w:space="0" w:color="auto"/>
            </w:tcBorders>
            <w:shd w:val="clear" w:color="auto" w:fill="auto"/>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93</w:t>
            </w:r>
          </w:p>
        </w:tc>
      </w:tr>
      <w:tr w:rsidR="00D23047" w:rsidRPr="00D23047" w:rsidTr="00D23047">
        <w:trPr>
          <w:trHeight w:val="600"/>
          <w:jc w:val="center"/>
        </w:trPr>
        <w:tc>
          <w:tcPr>
            <w:tcW w:w="1720" w:type="dxa"/>
            <w:tcBorders>
              <w:top w:val="nil"/>
              <w:left w:val="single" w:sz="4" w:space="0" w:color="auto"/>
              <w:bottom w:val="single" w:sz="4" w:space="0" w:color="auto"/>
              <w:right w:val="single" w:sz="4" w:space="0" w:color="auto"/>
            </w:tcBorders>
            <w:shd w:val="clear" w:color="000000" w:fill="FFFF00"/>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TOTAL</w:t>
            </w:r>
            <w:r>
              <w:rPr>
                <w:color w:val="000000"/>
                <w:sz w:val="22"/>
                <w:szCs w:val="22"/>
              </w:rPr>
              <w:t>I</w:t>
            </w:r>
          </w:p>
        </w:tc>
        <w:tc>
          <w:tcPr>
            <w:tcW w:w="2080" w:type="dxa"/>
            <w:tcBorders>
              <w:top w:val="nil"/>
              <w:left w:val="nil"/>
              <w:bottom w:val="single" w:sz="4" w:space="0" w:color="auto"/>
              <w:right w:val="single" w:sz="4" w:space="0" w:color="auto"/>
            </w:tcBorders>
            <w:shd w:val="clear" w:color="000000" w:fill="FFFF00"/>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18.251</w:t>
            </w:r>
          </w:p>
        </w:tc>
        <w:tc>
          <w:tcPr>
            <w:tcW w:w="1756" w:type="dxa"/>
            <w:tcBorders>
              <w:top w:val="nil"/>
              <w:left w:val="nil"/>
              <w:bottom w:val="single" w:sz="4" w:space="0" w:color="auto"/>
              <w:right w:val="single" w:sz="4" w:space="0" w:color="auto"/>
            </w:tcBorders>
            <w:shd w:val="clear" w:color="000000" w:fill="FFFF00"/>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17.450</w:t>
            </w:r>
          </w:p>
        </w:tc>
        <w:tc>
          <w:tcPr>
            <w:tcW w:w="1584" w:type="dxa"/>
            <w:tcBorders>
              <w:top w:val="nil"/>
              <w:left w:val="nil"/>
              <w:bottom w:val="single" w:sz="4" w:space="0" w:color="auto"/>
              <w:right w:val="single" w:sz="4" w:space="0" w:color="auto"/>
            </w:tcBorders>
            <w:shd w:val="clear" w:color="000000" w:fill="FFFF00"/>
            <w:vAlign w:val="bottom"/>
            <w:hideMark/>
          </w:tcPr>
          <w:p w:rsidR="00D23047" w:rsidRPr="00D23047" w:rsidRDefault="00D23047" w:rsidP="00D23047">
            <w:pPr>
              <w:autoSpaceDE/>
              <w:autoSpaceDN/>
              <w:jc w:val="center"/>
              <w:rPr>
                <w:color w:val="000000"/>
                <w:sz w:val="22"/>
                <w:szCs w:val="22"/>
              </w:rPr>
            </w:pPr>
            <w:r w:rsidRPr="00D23047">
              <w:rPr>
                <w:color w:val="000000"/>
                <w:sz w:val="22"/>
                <w:szCs w:val="22"/>
              </w:rPr>
              <w:t>801</w:t>
            </w:r>
          </w:p>
        </w:tc>
      </w:tr>
    </w:tbl>
    <w:p w:rsidR="00090499" w:rsidRDefault="00090499" w:rsidP="00D23047"/>
    <w:p w:rsidR="00D23047" w:rsidRDefault="00D23047" w:rsidP="00D23047"/>
    <w:p w:rsidR="00D23047" w:rsidRDefault="00D23047" w:rsidP="00D23047"/>
    <w:p w:rsidR="00090499" w:rsidRDefault="00090499" w:rsidP="00090499">
      <w:pPr>
        <w:jc w:val="center"/>
      </w:pPr>
    </w:p>
    <w:p w:rsidR="00090499" w:rsidRDefault="00925CC9" w:rsidP="00090499">
      <w:pPr>
        <w:jc w:val="center"/>
      </w:pPr>
      <w:r>
        <w:rPr>
          <w:noProof/>
        </w:rPr>
        <w:drawing>
          <wp:inline distT="0" distB="0" distL="0" distR="0" wp14:anchorId="17B38E62" wp14:editId="25A461FD">
            <wp:extent cx="2798859" cy="1280160"/>
            <wp:effectExtent l="0" t="0" r="20955" b="1524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3E81" w:rsidRDefault="006B3E81" w:rsidP="00090499">
      <w:pPr>
        <w:jc w:val="center"/>
      </w:pPr>
    </w:p>
    <w:p w:rsidR="006B3E81" w:rsidRDefault="006B3E81" w:rsidP="00090499">
      <w:pPr>
        <w:jc w:val="center"/>
      </w:pPr>
    </w:p>
    <w:p w:rsidR="006B3E81" w:rsidRDefault="006B3E81" w:rsidP="00090499">
      <w:pPr>
        <w:jc w:val="center"/>
      </w:pPr>
    </w:p>
    <w:p w:rsidR="006B3E81" w:rsidRDefault="006B3E81" w:rsidP="00090499">
      <w:pPr>
        <w:jc w:val="center"/>
      </w:pPr>
    </w:p>
    <w:p w:rsidR="000D2692" w:rsidRDefault="000D2692" w:rsidP="00090499">
      <w:pPr>
        <w:jc w:val="center"/>
      </w:pPr>
    </w:p>
    <w:p w:rsidR="000D2692" w:rsidRPr="000D2692" w:rsidRDefault="000D2692" w:rsidP="000D2692">
      <w:pPr>
        <w:jc w:val="center"/>
        <w:rPr>
          <w:b/>
        </w:rPr>
      </w:pPr>
      <w:r w:rsidRPr="000D2692">
        <w:rPr>
          <w:b/>
        </w:rPr>
        <w:t>Segnalazioni per ordine di scuola</w:t>
      </w:r>
    </w:p>
    <w:p w:rsidR="000D2692" w:rsidRDefault="000D2692" w:rsidP="000D2692">
      <w:pPr>
        <w:jc w:val="both"/>
      </w:pPr>
    </w:p>
    <w:tbl>
      <w:tblPr>
        <w:tblW w:w="5000" w:type="pct"/>
        <w:tblCellMar>
          <w:left w:w="70" w:type="dxa"/>
          <w:right w:w="70" w:type="dxa"/>
        </w:tblCellMar>
        <w:tblLook w:val="04A0" w:firstRow="1" w:lastRow="0" w:firstColumn="1" w:lastColumn="0" w:noHBand="0" w:noVBand="1"/>
      </w:tblPr>
      <w:tblGrid>
        <w:gridCol w:w="1282"/>
        <w:gridCol w:w="1564"/>
        <w:gridCol w:w="1516"/>
        <w:gridCol w:w="1350"/>
        <w:gridCol w:w="1704"/>
        <w:gridCol w:w="1794"/>
      </w:tblGrid>
      <w:tr w:rsidR="000D2692" w:rsidRPr="000D2692" w:rsidTr="000D2692">
        <w:trPr>
          <w:trHeight w:val="600"/>
        </w:trPr>
        <w:tc>
          <w:tcPr>
            <w:tcW w:w="7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b/>
                <w:bCs/>
                <w:color w:val="000000"/>
                <w:sz w:val="22"/>
                <w:szCs w:val="22"/>
              </w:rPr>
            </w:pPr>
            <w:r w:rsidRPr="000D2692">
              <w:rPr>
                <w:b/>
                <w:bCs/>
                <w:color w:val="000000"/>
                <w:sz w:val="22"/>
                <w:szCs w:val="22"/>
              </w:rPr>
              <w:t>PROVINCIA</w:t>
            </w:r>
          </w:p>
        </w:tc>
        <w:tc>
          <w:tcPr>
            <w:tcW w:w="881" w:type="pct"/>
            <w:tcBorders>
              <w:top w:val="single" w:sz="4" w:space="0" w:color="auto"/>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b/>
                <w:bCs/>
                <w:color w:val="000000"/>
                <w:sz w:val="22"/>
                <w:szCs w:val="22"/>
              </w:rPr>
            </w:pPr>
            <w:r w:rsidRPr="000D2692">
              <w:rPr>
                <w:b/>
                <w:bCs/>
                <w:color w:val="000000"/>
                <w:sz w:val="22"/>
                <w:szCs w:val="22"/>
              </w:rPr>
              <w:t>segnalazioni</w:t>
            </w:r>
          </w:p>
        </w:tc>
        <w:tc>
          <w:tcPr>
            <w:tcW w:w="855" w:type="pct"/>
            <w:tcBorders>
              <w:top w:val="single" w:sz="4" w:space="0" w:color="auto"/>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rPr>
                <w:b/>
                <w:bCs/>
                <w:color w:val="000000"/>
                <w:sz w:val="22"/>
                <w:szCs w:val="22"/>
              </w:rPr>
            </w:pPr>
            <w:r w:rsidRPr="000D2692">
              <w:rPr>
                <w:b/>
                <w:bCs/>
                <w:color w:val="000000"/>
                <w:sz w:val="22"/>
                <w:szCs w:val="22"/>
              </w:rPr>
              <w:t>SCUOLA PRIMARIA</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b/>
                <w:bCs/>
                <w:color w:val="000000"/>
                <w:sz w:val="22"/>
                <w:szCs w:val="22"/>
              </w:rPr>
            </w:pPr>
            <w:r w:rsidRPr="000D2692">
              <w:rPr>
                <w:b/>
                <w:bCs/>
                <w:color w:val="000000"/>
                <w:sz w:val="22"/>
                <w:szCs w:val="22"/>
              </w:rPr>
              <w:t>SECONDARIA DI I GRADO</w:t>
            </w:r>
          </w:p>
        </w:tc>
        <w:tc>
          <w:tcPr>
            <w:tcW w:w="957" w:type="pct"/>
            <w:tcBorders>
              <w:top w:val="single" w:sz="4" w:space="0" w:color="auto"/>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rPr>
                <w:b/>
                <w:bCs/>
                <w:color w:val="000000"/>
                <w:sz w:val="22"/>
                <w:szCs w:val="22"/>
              </w:rPr>
            </w:pPr>
            <w:r w:rsidRPr="000D2692">
              <w:rPr>
                <w:b/>
                <w:bCs/>
                <w:color w:val="000000"/>
                <w:sz w:val="22"/>
                <w:szCs w:val="22"/>
              </w:rPr>
              <w:t>SECONDARIA DI II GRADO</w:t>
            </w:r>
          </w:p>
        </w:tc>
        <w:tc>
          <w:tcPr>
            <w:tcW w:w="1007" w:type="pct"/>
            <w:tcBorders>
              <w:top w:val="single" w:sz="4" w:space="0" w:color="auto"/>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rPr>
                <w:b/>
                <w:bCs/>
                <w:color w:val="000000"/>
                <w:sz w:val="22"/>
                <w:szCs w:val="22"/>
              </w:rPr>
            </w:pPr>
            <w:r w:rsidRPr="000D2692">
              <w:rPr>
                <w:b/>
                <w:bCs/>
                <w:color w:val="000000"/>
                <w:sz w:val="22"/>
                <w:szCs w:val="22"/>
              </w:rPr>
              <w:t>INFANZIA*</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BOLOGNA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2.969</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611</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1.186</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1.168</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4</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FERRARA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1.334</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317</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471</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545</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FORLI'-CESENA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1.499</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377</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590</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532</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0</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MODENA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4.113</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941</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1.534</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1.638</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0</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PARMA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1.652</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256</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636</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760</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0</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PIACENZA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883</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205</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355</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315</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8</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RAVENNA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1.316</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278</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515</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523</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0</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REGGIO EMILIA</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2.673</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620</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1.046</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1.005</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2</w:t>
            </w:r>
          </w:p>
        </w:tc>
      </w:tr>
      <w:tr w:rsidR="000D2692" w:rsidRPr="000D2692" w:rsidTr="000D2692">
        <w:trPr>
          <w:trHeight w:val="300"/>
        </w:trPr>
        <w:tc>
          <w:tcPr>
            <w:tcW w:w="728" w:type="pct"/>
            <w:tcBorders>
              <w:top w:val="nil"/>
              <w:left w:val="single" w:sz="4" w:space="0" w:color="auto"/>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RIMINI</w:t>
            </w:r>
          </w:p>
        </w:tc>
        <w:tc>
          <w:tcPr>
            <w:tcW w:w="881"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1.812</w:t>
            </w:r>
          </w:p>
        </w:tc>
        <w:tc>
          <w:tcPr>
            <w:tcW w:w="855"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430</w:t>
            </w:r>
          </w:p>
        </w:tc>
        <w:tc>
          <w:tcPr>
            <w:tcW w:w="573"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706</w:t>
            </w:r>
          </w:p>
        </w:tc>
        <w:tc>
          <w:tcPr>
            <w:tcW w:w="957" w:type="pct"/>
            <w:tcBorders>
              <w:top w:val="nil"/>
              <w:left w:val="nil"/>
              <w:bottom w:val="single" w:sz="4" w:space="0" w:color="auto"/>
              <w:right w:val="single" w:sz="4" w:space="0" w:color="auto"/>
            </w:tcBorders>
            <w:shd w:val="clear" w:color="auto" w:fill="auto"/>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676</w:t>
            </w:r>
          </w:p>
        </w:tc>
        <w:tc>
          <w:tcPr>
            <w:tcW w:w="1007" w:type="pct"/>
            <w:tcBorders>
              <w:top w:val="nil"/>
              <w:left w:val="nil"/>
              <w:bottom w:val="single" w:sz="4" w:space="0" w:color="auto"/>
              <w:right w:val="single" w:sz="4" w:space="0" w:color="auto"/>
            </w:tcBorders>
            <w:shd w:val="clear" w:color="000000" w:fill="D9D9D9"/>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0</w:t>
            </w:r>
          </w:p>
        </w:tc>
      </w:tr>
      <w:tr w:rsidR="000D2692" w:rsidRPr="000D2692" w:rsidTr="000D2692">
        <w:trPr>
          <w:trHeight w:val="315"/>
        </w:trPr>
        <w:tc>
          <w:tcPr>
            <w:tcW w:w="728" w:type="pct"/>
            <w:tcBorders>
              <w:top w:val="nil"/>
              <w:left w:val="single" w:sz="4" w:space="0" w:color="auto"/>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TOTALE</w:t>
            </w:r>
          </w:p>
        </w:tc>
        <w:tc>
          <w:tcPr>
            <w:tcW w:w="881" w:type="pct"/>
            <w:tcBorders>
              <w:top w:val="nil"/>
              <w:left w:val="nil"/>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18.251</w:t>
            </w:r>
          </w:p>
        </w:tc>
        <w:tc>
          <w:tcPr>
            <w:tcW w:w="855" w:type="pct"/>
            <w:tcBorders>
              <w:top w:val="nil"/>
              <w:left w:val="nil"/>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4.035</w:t>
            </w:r>
          </w:p>
        </w:tc>
        <w:tc>
          <w:tcPr>
            <w:tcW w:w="573" w:type="pct"/>
            <w:tcBorders>
              <w:top w:val="nil"/>
              <w:left w:val="nil"/>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7.039</w:t>
            </w:r>
          </w:p>
        </w:tc>
        <w:tc>
          <w:tcPr>
            <w:tcW w:w="957" w:type="pct"/>
            <w:tcBorders>
              <w:top w:val="nil"/>
              <w:left w:val="nil"/>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7.162</w:t>
            </w:r>
          </w:p>
        </w:tc>
        <w:tc>
          <w:tcPr>
            <w:tcW w:w="1007" w:type="pct"/>
            <w:tcBorders>
              <w:top w:val="nil"/>
              <w:left w:val="nil"/>
              <w:bottom w:val="single" w:sz="4" w:space="0" w:color="auto"/>
              <w:right w:val="single" w:sz="4" w:space="0" w:color="auto"/>
            </w:tcBorders>
            <w:shd w:val="clear" w:color="000000" w:fill="FFFF00"/>
            <w:vAlign w:val="bottom"/>
            <w:hideMark/>
          </w:tcPr>
          <w:p w:rsidR="000D2692" w:rsidRPr="000D2692" w:rsidRDefault="000D2692" w:rsidP="000D2692">
            <w:pPr>
              <w:autoSpaceDE/>
              <w:autoSpaceDN/>
              <w:jc w:val="center"/>
              <w:rPr>
                <w:color w:val="000000"/>
                <w:sz w:val="22"/>
                <w:szCs w:val="22"/>
              </w:rPr>
            </w:pPr>
            <w:r w:rsidRPr="000D2692">
              <w:rPr>
                <w:color w:val="000000"/>
                <w:sz w:val="22"/>
                <w:szCs w:val="22"/>
              </w:rPr>
              <w:t>15</w:t>
            </w:r>
          </w:p>
        </w:tc>
      </w:tr>
      <w:tr w:rsidR="000D2692" w:rsidRPr="000D2692" w:rsidTr="000D2692">
        <w:trPr>
          <w:trHeight w:val="315"/>
        </w:trPr>
        <w:tc>
          <w:tcPr>
            <w:tcW w:w="3993" w:type="pct"/>
            <w:gridSpan w:val="5"/>
            <w:tcBorders>
              <w:top w:val="nil"/>
              <w:left w:val="nil"/>
              <w:bottom w:val="nil"/>
              <w:right w:val="nil"/>
            </w:tcBorders>
            <w:shd w:val="clear" w:color="auto" w:fill="auto"/>
            <w:vAlign w:val="bottom"/>
            <w:hideMark/>
          </w:tcPr>
          <w:p w:rsidR="000D2692" w:rsidRPr="000D2692" w:rsidRDefault="000D2692" w:rsidP="000D2692">
            <w:pPr>
              <w:autoSpaceDE/>
              <w:autoSpaceDN/>
              <w:rPr>
                <w:b/>
                <w:bCs/>
                <w:color w:val="000000"/>
                <w:sz w:val="22"/>
                <w:szCs w:val="22"/>
              </w:rPr>
            </w:pPr>
            <w:r w:rsidRPr="000D2692">
              <w:rPr>
                <w:b/>
                <w:bCs/>
                <w:color w:val="000000"/>
                <w:sz w:val="22"/>
                <w:szCs w:val="22"/>
              </w:rPr>
              <w:t>*non dovrebbero sussistere segnalazioni di DSA nelle scuole dell'infanzia</w:t>
            </w:r>
          </w:p>
        </w:tc>
        <w:tc>
          <w:tcPr>
            <w:tcW w:w="1007" w:type="pct"/>
            <w:tcBorders>
              <w:top w:val="nil"/>
              <w:left w:val="nil"/>
              <w:bottom w:val="nil"/>
              <w:right w:val="nil"/>
            </w:tcBorders>
            <w:shd w:val="clear" w:color="auto" w:fill="auto"/>
            <w:vAlign w:val="bottom"/>
            <w:hideMark/>
          </w:tcPr>
          <w:p w:rsidR="000D2692" w:rsidRPr="000D2692" w:rsidRDefault="000D2692" w:rsidP="000D2692">
            <w:pPr>
              <w:autoSpaceDE/>
              <w:autoSpaceDN/>
              <w:rPr>
                <w:b/>
                <w:bCs/>
                <w:color w:val="000000"/>
                <w:sz w:val="22"/>
                <w:szCs w:val="22"/>
              </w:rPr>
            </w:pPr>
          </w:p>
        </w:tc>
      </w:tr>
    </w:tbl>
    <w:p w:rsidR="000D2692" w:rsidRDefault="000D2692" w:rsidP="000D2692">
      <w:pPr>
        <w:jc w:val="both"/>
      </w:pPr>
    </w:p>
    <w:p w:rsidR="00090499" w:rsidRDefault="00090499" w:rsidP="004F791E"/>
    <w:p w:rsidR="00090499" w:rsidRDefault="000D2692" w:rsidP="000D2692">
      <w:pPr>
        <w:jc w:val="center"/>
      </w:pPr>
      <w:r>
        <w:rPr>
          <w:noProof/>
        </w:rPr>
        <w:drawing>
          <wp:inline distT="0" distB="0" distL="0" distR="0" wp14:anchorId="3E2B9AF1" wp14:editId="26DC7A3E">
            <wp:extent cx="3792772" cy="1995777"/>
            <wp:effectExtent l="0" t="0" r="17780" b="2413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499" w:rsidRDefault="00090499" w:rsidP="004F791E"/>
    <w:p w:rsidR="000D2692" w:rsidRDefault="001C5F7C" w:rsidP="004F791E">
      <w:r>
        <w:t>Il 22,1% delle segnalazioni afferisce alla scuola primaria, il 38,6 alla scuola secondaria di I grado e il restante 39,2 % alle scuole secondarie di II grado.</w:t>
      </w:r>
    </w:p>
    <w:p w:rsidR="00031431" w:rsidRDefault="00031431" w:rsidP="004F791E"/>
    <w:p w:rsidR="00031431" w:rsidRDefault="00031431" w:rsidP="004F791E"/>
    <w:p w:rsidR="005476B9" w:rsidRDefault="005476B9" w:rsidP="004F791E"/>
    <w:p w:rsidR="005476B9" w:rsidRDefault="005476B9" w:rsidP="004F791E"/>
    <w:p w:rsidR="005476B9" w:rsidRDefault="005476B9" w:rsidP="004F791E"/>
    <w:p w:rsidR="00031431" w:rsidRPr="003E3C3C" w:rsidRDefault="003E3C3C" w:rsidP="003E3C3C">
      <w:pPr>
        <w:jc w:val="center"/>
        <w:rPr>
          <w:b/>
          <w:sz w:val="28"/>
          <w:szCs w:val="28"/>
        </w:rPr>
      </w:pPr>
      <w:r>
        <w:rPr>
          <w:b/>
          <w:sz w:val="28"/>
          <w:szCs w:val="28"/>
        </w:rPr>
        <w:lastRenderedPageBreak/>
        <w:t>DSA nelle s</w:t>
      </w:r>
      <w:r w:rsidRPr="003E3C3C">
        <w:rPr>
          <w:b/>
          <w:sz w:val="28"/>
          <w:szCs w:val="28"/>
        </w:rPr>
        <w:t>cuole secondarie di II grado</w:t>
      </w:r>
    </w:p>
    <w:p w:rsidR="003E3C3C" w:rsidRDefault="003E3C3C">
      <w:pPr>
        <w:autoSpaceDE/>
        <w:autoSpaceDN/>
      </w:pPr>
    </w:p>
    <w:p w:rsidR="003E3C3C" w:rsidRDefault="003E3C3C">
      <w:pPr>
        <w:autoSpaceDE/>
        <w:autoSpaceDN/>
      </w:pPr>
    </w:p>
    <w:tbl>
      <w:tblPr>
        <w:tblW w:w="5000" w:type="pct"/>
        <w:tblCellMar>
          <w:left w:w="70" w:type="dxa"/>
          <w:right w:w="70" w:type="dxa"/>
        </w:tblCellMar>
        <w:tblLook w:val="04A0" w:firstRow="1" w:lastRow="0" w:firstColumn="1" w:lastColumn="0" w:noHBand="0" w:noVBand="1"/>
      </w:tblPr>
      <w:tblGrid>
        <w:gridCol w:w="1322"/>
        <w:gridCol w:w="1104"/>
        <w:gridCol w:w="651"/>
        <w:gridCol w:w="683"/>
        <w:gridCol w:w="707"/>
        <w:gridCol w:w="586"/>
        <w:gridCol w:w="851"/>
        <w:gridCol w:w="641"/>
        <w:gridCol w:w="729"/>
        <w:gridCol w:w="1094"/>
        <w:gridCol w:w="842"/>
      </w:tblGrid>
      <w:tr w:rsidR="003E3C3C" w:rsidRPr="003E3C3C" w:rsidTr="003E3C3C">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II GRADO*</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BO</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FE</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FC</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MO</w:t>
            </w:r>
          </w:p>
        </w:tc>
        <w:tc>
          <w:tcPr>
            <w:tcW w:w="318"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PR</w:t>
            </w: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PC</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RA</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RE</w:t>
            </w:r>
          </w:p>
        </w:tc>
        <w:tc>
          <w:tcPr>
            <w:tcW w:w="594" w:type="pct"/>
            <w:tcBorders>
              <w:top w:val="single" w:sz="4" w:space="0" w:color="auto"/>
              <w:left w:val="nil"/>
              <w:bottom w:val="single" w:sz="4" w:space="0" w:color="auto"/>
              <w:right w:val="nil"/>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RN</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b/>
                <w:bCs/>
                <w:color w:val="000000"/>
                <w:sz w:val="22"/>
                <w:szCs w:val="22"/>
              </w:rPr>
            </w:pPr>
            <w:r w:rsidRPr="003E3C3C">
              <w:rPr>
                <w:b/>
                <w:bCs/>
                <w:color w:val="000000"/>
                <w:sz w:val="22"/>
                <w:szCs w:val="22"/>
              </w:rPr>
              <w:t>TOTALE</w:t>
            </w:r>
          </w:p>
        </w:tc>
      </w:tr>
      <w:tr w:rsidR="003E3C3C" w:rsidRPr="003E3C3C" w:rsidTr="003E3C3C">
        <w:trPr>
          <w:trHeight w:val="6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18"/>
                <w:szCs w:val="18"/>
              </w:rPr>
            </w:pPr>
            <w:r w:rsidRPr="003E3C3C">
              <w:rPr>
                <w:color w:val="000000"/>
                <w:sz w:val="18"/>
                <w:szCs w:val="18"/>
              </w:rPr>
              <w:t>LICEO CLASSICO (PC)</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44</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34</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17</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57</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69</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281</w:t>
            </w:r>
          </w:p>
        </w:tc>
      </w:tr>
      <w:tr w:rsidR="003E3C3C" w:rsidRPr="003E3C3C" w:rsidTr="003E3C3C">
        <w:trPr>
          <w:trHeight w:val="6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LICEO LINGUISTICO (PL)</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w:t>
            </w:r>
          </w:p>
        </w:tc>
      </w:tr>
      <w:tr w:rsidR="003E3C3C" w:rsidRPr="003E3C3C" w:rsidTr="003E3C3C">
        <w:trPr>
          <w:trHeight w:val="12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LICEO DELLE SCIENZE UMANE ex istituti magistrali (PM)</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46</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72</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69</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51</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25</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327</w:t>
            </w:r>
          </w:p>
        </w:tc>
      </w:tr>
      <w:tr w:rsidR="003E3C3C" w:rsidRPr="003E3C3C" w:rsidTr="003E3C3C">
        <w:trPr>
          <w:trHeight w:val="12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LICEO SOCIO PSICO PEDAG ex scuole magistrali (PQ)</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0E2869" w:rsidP="003E3C3C">
            <w:pPr>
              <w:autoSpaceDE/>
              <w:autoSpaceDN/>
              <w:jc w:val="center"/>
              <w:rPr>
                <w:color w:val="000000"/>
                <w:sz w:val="22"/>
                <w:szCs w:val="22"/>
              </w:rPr>
            </w:pPr>
            <w:r>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33</w:t>
            </w:r>
          </w:p>
        </w:tc>
      </w:tr>
      <w:tr w:rsidR="003E3C3C" w:rsidRPr="003E3C3C" w:rsidTr="003E3C3C">
        <w:trPr>
          <w:trHeight w:val="6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LICEO SCIENTIFICO (PS)</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184</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21</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23</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122</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88</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16</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31</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95</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591</w:t>
            </w:r>
          </w:p>
        </w:tc>
      </w:tr>
      <w:tr w:rsidR="003E3C3C" w:rsidRPr="003E3C3C" w:rsidTr="003E3C3C">
        <w:trPr>
          <w:trHeight w:val="9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PROF. AGRICOLTURA E AMBIENTE (RA)</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26</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105</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21</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98</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151</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401</w:t>
            </w:r>
          </w:p>
        </w:tc>
      </w:tr>
      <w:tr w:rsidR="003E3C3C" w:rsidRPr="003E3C3C" w:rsidTr="003E3C3C">
        <w:trPr>
          <w:trHeight w:val="9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PROF. SERVIZI COMMERCIALI E TURISTICI (RC)</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146</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41</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293</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90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39</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127</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24</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67</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827</w:t>
            </w:r>
          </w:p>
        </w:tc>
      </w:tr>
      <w:tr w:rsidR="003E3C3C" w:rsidRPr="003E3C3C" w:rsidTr="003E3C3C">
        <w:trPr>
          <w:trHeight w:val="9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PROF. PER I SERVIZI SOCIALI (RF)</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33</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103</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30</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166</w:t>
            </w:r>
          </w:p>
        </w:tc>
      </w:tr>
      <w:tr w:rsidR="003E3C3C" w:rsidRPr="003E3C3C" w:rsidTr="003E3C3C">
        <w:trPr>
          <w:trHeight w:val="15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PROF. SERVIZI ALBERGHIERI E RISTORAZIONE (RH)</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86</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76</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71</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75</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134</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133</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124</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699</w:t>
            </w:r>
          </w:p>
        </w:tc>
      </w:tr>
      <w:tr w:rsidR="003E3C3C" w:rsidRPr="003E3C3C" w:rsidTr="003E3C3C">
        <w:trPr>
          <w:trHeight w:val="1200"/>
        </w:trPr>
        <w:tc>
          <w:tcPr>
            <w:tcW w:w="71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PROF. INDUSTRIA E ARTIGIANATO (RI)</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124</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91</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246</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74</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22</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262</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118</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1022</w:t>
            </w:r>
          </w:p>
        </w:tc>
      </w:tr>
    </w:tbl>
    <w:p w:rsidR="003E3C3C" w:rsidRDefault="003E3C3C"/>
    <w:p w:rsidR="003E3C3C" w:rsidRDefault="003E3C3C"/>
    <w:p w:rsidR="003E3C3C" w:rsidRDefault="003E3C3C"/>
    <w:tbl>
      <w:tblPr>
        <w:tblW w:w="5000" w:type="pct"/>
        <w:tblCellMar>
          <w:left w:w="70" w:type="dxa"/>
          <w:right w:w="70" w:type="dxa"/>
        </w:tblCellMar>
        <w:tblLook w:val="04A0" w:firstRow="1" w:lastRow="0" w:firstColumn="1" w:lastColumn="0" w:noHBand="0" w:noVBand="1"/>
      </w:tblPr>
      <w:tblGrid>
        <w:gridCol w:w="1325"/>
        <w:gridCol w:w="1103"/>
        <w:gridCol w:w="650"/>
        <w:gridCol w:w="683"/>
        <w:gridCol w:w="707"/>
        <w:gridCol w:w="586"/>
        <w:gridCol w:w="851"/>
        <w:gridCol w:w="641"/>
        <w:gridCol w:w="729"/>
        <w:gridCol w:w="1094"/>
        <w:gridCol w:w="841"/>
      </w:tblGrid>
      <w:tr w:rsidR="003E3C3C" w:rsidRPr="003E3C3C" w:rsidTr="003E3C3C">
        <w:trPr>
          <w:trHeight w:val="300"/>
        </w:trPr>
        <w:tc>
          <w:tcPr>
            <w:tcW w:w="7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lastRenderedPageBreak/>
              <w:t>II GRADO*</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BO</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FE</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FC</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MO</w:t>
            </w:r>
          </w:p>
        </w:tc>
        <w:tc>
          <w:tcPr>
            <w:tcW w:w="318"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PR</w:t>
            </w:r>
          </w:p>
        </w:tc>
        <w:tc>
          <w:tcPr>
            <w:tcW w:w="462"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PC</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RA</w:t>
            </w:r>
          </w:p>
        </w:tc>
        <w:tc>
          <w:tcPr>
            <w:tcW w:w="396" w:type="pct"/>
            <w:tcBorders>
              <w:top w:val="single" w:sz="4" w:space="0" w:color="auto"/>
              <w:left w:val="nil"/>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RE</w:t>
            </w:r>
          </w:p>
        </w:tc>
        <w:tc>
          <w:tcPr>
            <w:tcW w:w="594" w:type="pct"/>
            <w:tcBorders>
              <w:top w:val="single" w:sz="4" w:space="0" w:color="auto"/>
              <w:left w:val="nil"/>
              <w:bottom w:val="single" w:sz="4" w:space="0" w:color="auto"/>
              <w:right w:val="nil"/>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RN</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C3C" w:rsidRPr="003E3C3C" w:rsidRDefault="003E3C3C" w:rsidP="00D87D78">
            <w:pPr>
              <w:autoSpaceDE/>
              <w:autoSpaceDN/>
              <w:jc w:val="center"/>
              <w:rPr>
                <w:b/>
                <w:bCs/>
                <w:color w:val="000000"/>
                <w:sz w:val="22"/>
                <w:szCs w:val="22"/>
              </w:rPr>
            </w:pPr>
            <w:r w:rsidRPr="003E3C3C">
              <w:rPr>
                <w:b/>
                <w:bCs/>
                <w:color w:val="000000"/>
                <w:sz w:val="22"/>
                <w:szCs w:val="22"/>
              </w:rPr>
              <w:t>TOTALE</w:t>
            </w:r>
          </w:p>
        </w:tc>
      </w:tr>
      <w:tr w:rsidR="003E3C3C" w:rsidRPr="003E3C3C" w:rsidTr="003E3C3C">
        <w:trPr>
          <w:trHeight w:val="6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ISTITUTO D'ARTE (SD)</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33</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181</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78</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80</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402</w:t>
            </w:r>
          </w:p>
        </w:tc>
      </w:tr>
      <w:tr w:rsidR="003E3C3C" w:rsidRPr="003E3C3C" w:rsidTr="003E3C3C">
        <w:trPr>
          <w:trHeight w:val="81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LICEO ARTISTICO (SL)</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101</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41</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45</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187</w:t>
            </w:r>
          </w:p>
        </w:tc>
      </w:tr>
      <w:tr w:rsidR="003E3C3C" w:rsidRPr="003E3C3C" w:rsidTr="003E3C3C">
        <w:trPr>
          <w:trHeight w:val="6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TECNICO AGRARIO (TA)</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59</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47</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82</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44</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19</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45</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376</w:t>
            </w:r>
          </w:p>
        </w:tc>
      </w:tr>
      <w:tr w:rsidR="003E3C3C" w:rsidRPr="003E3C3C" w:rsidTr="003E3C3C">
        <w:trPr>
          <w:trHeight w:val="9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TECNICO AEREONAUTICO (TB)</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17</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31</w:t>
            </w:r>
          </w:p>
        </w:tc>
      </w:tr>
      <w:tr w:rsidR="003E3C3C" w:rsidRPr="003E3C3C" w:rsidTr="003E3C3C">
        <w:trPr>
          <w:trHeight w:val="9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TECNICO COMMERCIALE (TD)</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141</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28</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36</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126</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52</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22</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43</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105</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78</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631</w:t>
            </w:r>
          </w:p>
        </w:tc>
      </w:tr>
      <w:tr w:rsidR="003E3C3C" w:rsidRPr="003E3C3C" w:rsidTr="003E3C3C">
        <w:trPr>
          <w:trHeight w:val="12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ISTITUTO TECNICO PER LE ATTIVITA' SOCIALI (TE)</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26</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54</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80</w:t>
            </w:r>
          </w:p>
        </w:tc>
      </w:tr>
      <w:tr w:rsidR="003E3C3C" w:rsidRPr="003E3C3C" w:rsidTr="003E3C3C">
        <w:trPr>
          <w:trHeight w:val="6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TECNICO INDUSTRIALE (TF)</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162</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52</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287</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116</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39</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59</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87</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932</w:t>
            </w:r>
          </w:p>
        </w:tc>
      </w:tr>
      <w:tr w:rsidR="003E3C3C" w:rsidRPr="003E3C3C" w:rsidTr="003E3C3C">
        <w:trPr>
          <w:trHeight w:val="6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TECNICO PER GEOMETRI (TL)</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41</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38</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23</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161</w:t>
            </w:r>
          </w:p>
        </w:tc>
      </w:tr>
      <w:tr w:rsidR="003E3C3C" w:rsidRPr="003E3C3C" w:rsidTr="003E3C3C">
        <w:trPr>
          <w:trHeight w:val="6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rPr>
                <w:color w:val="000000"/>
                <w:sz w:val="18"/>
                <w:szCs w:val="18"/>
              </w:rPr>
            </w:pPr>
            <w:r w:rsidRPr="003E3C3C">
              <w:rPr>
                <w:color w:val="000000"/>
                <w:sz w:val="18"/>
                <w:szCs w:val="18"/>
              </w:rPr>
              <w:t>IST. TENICO PER IL TURISMO (TN)</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0</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w:t>
            </w:r>
          </w:p>
        </w:tc>
        <w:tc>
          <w:tcPr>
            <w:tcW w:w="594" w:type="pct"/>
            <w:tcBorders>
              <w:top w:val="nil"/>
              <w:left w:val="nil"/>
              <w:bottom w:val="single" w:sz="4" w:space="0" w:color="auto"/>
              <w:right w:val="nil"/>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13</w:t>
            </w:r>
          </w:p>
        </w:tc>
        <w:tc>
          <w:tcPr>
            <w:tcW w:w="457"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14</w:t>
            </w:r>
          </w:p>
        </w:tc>
      </w:tr>
      <w:tr w:rsidR="003E3C3C" w:rsidRPr="003E3C3C" w:rsidTr="003E3C3C">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18"/>
                <w:szCs w:val="18"/>
              </w:rPr>
            </w:pPr>
            <w:r w:rsidRPr="003E3C3C">
              <w:rPr>
                <w:color w:val="000000"/>
                <w:sz w:val="18"/>
                <w:szCs w:val="18"/>
              </w:rPr>
              <w:t>TOTALI</w:t>
            </w:r>
          </w:p>
        </w:tc>
        <w:tc>
          <w:tcPr>
            <w:tcW w:w="599"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1.168</w:t>
            </w:r>
          </w:p>
        </w:tc>
        <w:tc>
          <w:tcPr>
            <w:tcW w:w="353"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545</w:t>
            </w:r>
          </w:p>
        </w:tc>
        <w:tc>
          <w:tcPr>
            <w:tcW w:w="371"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532</w:t>
            </w:r>
          </w:p>
        </w:tc>
        <w:tc>
          <w:tcPr>
            <w:tcW w:w="38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1.638</w:t>
            </w:r>
          </w:p>
        </w:tc>
        <w:tc>
          <w:tcPr>
            <w:tcW w:w="31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76</w:t>
            </w:r>
            <w:r w:rsidR="000E2869">
              <w:rPr>
                <w:color w:val="000000"/>
                <w:sz w:val="22"/>
                <w:szCs w:val="22"/>
              </w:rPr>
              <w:t>0</w:t>
            </w:r>
          </w:p>
        </w:tc>
        <w:tc>
          <w:tcPr>
            <w:tcW w:w="462"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315</w:t>
            </w:r>
          </w:p>
        </w:tc>
        <w:tc>
          <w:tcPr>
            <w:tcW w:w="348"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523</w:t>
            </w:r>
          </w:p>
        </w:tc>
        <w:tc>
          <w:tcPr>
            <w:tcW w:w="396"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1.005</w:t>
            </w:r>
          </w:p>
        </w:tc>
        <w:tc>
          <w:tcPr>
            <w:tcW w:w="594"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676</w:t>
            </w:r>
          </w:p>
        </w:tc>
        <w:tc>
          <w:tcPr>
            <w:tcW w:w="457" w:type="pct"/>
            <w:tcBorders>
              <w:top w:val="nil"/>
              <w:left w:val="nil"/>
              <w:bottom w:val="single" w:sz="4" w:space="0" w:color="auto"/>
              <w:right w:val="single" w:sz="4" w:space="0" w:color="auto"/>
            </w:tcBorders>
            <w:shd w:val="clear" w:color="auto" w:fill="auto"/>
            <w:vAlign w:val="bottom"/>
            <w:hideMark/>
          </w:tcPr>
          <w:p w:rsidR="003E3C3C" w:rsidRPr="003E3C3C" w:rsidRDefault="003E3C3C" w:rsidP="003E3C3C">
            <w:pPr>
              <w:autoSpaceDE/>
              <w:autoSpaceDN/>
              <w:jc w:val="center"/>
              <w:rPr>
                <w:color w:val="000000"/>
                <w:sz w:val="22"/>
                <w:szCs w:val="22"/>
              </w:rPr>
            </w:pPr>
            <w:r w:rsidRPr="003E3C3C">
              <w:rPr>
                <w:color w:val="000000"/>
                <w:sz w:val="22"/>
                <w:szCs w:val="22"/>
              </w:rPr>
              <w:t>7.1</w:t>
            </w:r>
            <w:r w:rsidR="000E2869">
              <w:rPr>
                <w:color w:val="000000"/>
                <w:sz w:val="22"/>
                <w:szCs w:val="22"/>
              </w:rPr>
              <w:t>62</w:t>
            </w:r>
          </w:p>
        </w:tc>
      </w:tr>
      <w:tr w:rsidR="003E3C3C" w:rsidRPr="003E3C3C" w:rsidTr="003E3C3C">
        <w:trPr>
          <w:trHeight w:val="315"/>
        </w:trPr>
        <w:tc>
          <w:tcPr>
            <w:tcW w:w="719" w:type="pct"/>
            <w:tcBorders>
              <w:top w:val="nil"/>
              <w:left w:val="nil"/>
              <w:bottom w:val="nil"/>
              <w:right w:val="nil"/>
            </w:tcBorders>
            <w:shd w:val="clear" w:color="auto" w:fill="auto"/>
            <w:vAlign w:val="bottom"/>
            <w:hideMark/>
          </w:tcPr>
          <w:p w:rsidR="003E3C3C" w:rsidRPr="003E3C3C" w:rsidRDefault="003E3C3C" w:rsidP="003E3C3C">
            <w:pPr>
              <w:autoSpaceDE/>
              <w:autoSpaceDN/>
              <w:jc w:val="center"/>
              <w:rPr>
                <w:color w:val="000000"/>
                <w:sz w:val="22"/>
                <w:szCs w:val="22"/>
              </w:rPr>
            </w:pPr>
          </w:p>
        </w:tc>
        <w:tc>
          <w:tcPr>
            <w:tcW w:w="599" w:type="pct"/>
            <w:tcBorders>
              <w:top w:val="nil"/>
              <w:left w:val="nil"/>
              <w:bottom w:val="nil"/>
              <w:right w:val="nil"/>
            </w:tcBorders>
            <w:shd w:val="clear" w:color="auto" w:fill="auto"/>
            <w:vAlign w:val="bottom"/>
            <w:hideMark/>
          </w:tcPr>
          <w:p w:rsidR="003E3C3C" w:rsidRPr="003E3C3C" w:rsidRDefault="003E3C3C" w:rsidP="003E3C3C">
            <w:pPr>
              <w:autoSpaceDE/>
              <w:autoSpaceDN/>
              <w:jc w:val="center"/>
              <w:rPr>
                <w:color w:val="000000"/>
                <w:sz w:val="22"/>
                <w:szCs w:val="22"/>
              </w:rPr>
            </w:pPr>
          </w:p>
        </w:tc>
        <w:tc>
          <w:tcPr>
            <w:tcW w:w="353"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371" w:type="pct"/>
            <w:tcBorders>
              <w:top w:val="nil"/>
              <w:left w:val="nil"/>
              <w:bottom w:val="nil"/>
              <w:right w:val="nil"/>
            </w:tcBorders>
            <w:shd w:val="clear" w:color="auto" w:fill="auto"/>
            <w:vAlign w:val="bottom"/>
            <w:hideMark/>
          </w:tcPr>
          <w:p w:rsidR="003E3C3C" w:rsidRPr="003E3C3C" w:rsidRDefault="003E3C3C" w:rsidP="003E3C3C">
            <w:pPr>
              <w:autoSpaceDE/>
              <w:autoSpaceDN/>
              <w:jc w:val="center"/>
              <w:rPr>
                <w:color w:val="000000"/>
                <w:sz w:val="22"/>
                <w:szCs w:val="22"/>
              </w:rPr>
            </w:pPr>
          </w:p>
        </w:tc>
        <w:tc>
          <w:tcPr>
            <w:tcW w:w="384"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318"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462"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348"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396"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594"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c>
          <w:tcPr>
            <w:tcW w:w="457" w:type="pct"/>
            <w:tcBorders>
              <w:top w:val="nil"/>
              <w:left w:val="nil"/>
              <w:bottom w:val="nil"/>
              <w:right w:val="nil"/>
            </w:tcBorders>
            <w:shd w:val="clear" w:color="auto" w:fill="auto"/>
            <w:vAlign w:val="bottom"/>
            <w:hideMark/>
          </w:tcPr>
          <w:p w:rsidR="003E3C3C" w:rsidRPr="003E3C3C" w:rsidRDefault="003E3C3C" w:rsidP="003E3C3C">
            <w:pPr>
              <w:autoSpaceDE/>
              <w:autoSpaceDN/>
              <w:rPr>
                <w:color w:val="000000"/>
                <w:sz w:val="22"/>
                <w:szCs w:val="22"/>
              </w:rPr>
            </w:pPr>
          </w:p>
        </w:tc>
      </w:tr>
      <w:tr w:rsidR="003E3C3C" w:rsidRPr="003E3C3C" w:rsidTr="003E3C3C">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3E3C3C" w:rsidRPr="003E3C3C" w:rsidRDefault="003E3C3C" w:rsidP="003E3C3C">
            <w:pPr>
              <w:autoSpaceDE/>
              <w:autoSpaceDN/>
              <w:rPr>
                <w:color w:val="000000"/>
                <w:sz w:val="22"/>
                <w:szCs w:val="22"/>
              </w:rPr>
            </w:pPr>
            <w:r w:rsidRPr="003E3C3C">
              <w:rPr>
                <w:color w:val="000000"/>
                <w:sz w:val="22"/>
                <w:szCs w:val="22"/>
              </w:rPr>
              <w:t>*la sigla tra parentesi fa parte del codice meccanografico della scuola e consente di riconoscerne la tipologia</w:t>
            </w:r>
          </w:p>
        </w:tc>
      </w:tr>
    </w:tbl>
    <w:p w:rsidR="003E3C3C" w:rsidRDefault="003E3C3C">
      <w:pPr>
        <w:autoSpaceDE/>
        <w:autoSpaceDN/>
      </w:pPr>
      <w:r>
        <w:br w:type="page"/>
      </w:r>
    </w:p>
    <w:p w:rsidR="00031431" w:rsidRDefault="00031431" w:rsidP="004F791E"/>
    <w:p w:rsidR="00031431" w:rsidRPr="006F35AF" w:rsidRDefault="00031431" w:rsidP="006F35AF">
      <w:pPr>
        <w:jc w:val="center"/>
        <w:rPr>
          <w:b/>
        </w:rPr>
      </w:pPr>
      <w:r w:rsidRPr="006F35AF">
        <w:rPr>
          <w:b/>
        </w:rPr>
        <w:t xml:space="preserve">Confronto con </w:t>
      </w:r>
      <w:proofErr w:type="spellStart"/>
      <w:r w:rsidRPr="006F35AF">
        <w:rPr>
          <w:b/>
        </w:rPr>
        <w:t>l’a.s.</w:t>
      </w:r>
      <w:proofErr w:type="spellEnd"/>
      <w:r w:rsidRPr="006F35AF">
        <w:rPr>
          <w:b/>
        </w:rPr>
        <w:t xml:space="preserve"> 2012-2013</w:t>
      </w:r>
    </w:p>
    <w:p w:rsidR="00031431" w:rsidRDefault="00031431" w:rsidP="004F791E"/>
    <w:p w:rsidR="00031431" w:rsidRDefault="00031431" w:rsidP="004F791E"/>
    <w:p w:rsidR="006F35AF" w:rsidRDefault="006F35AF" w:rsidP="004F791E">
      <w:r>
        <w:t xml:space="preserve">L’incremento percentuale totale delle segnalazioni del 2014-2015 rispetto alla precedente rilevazione </w:t>
      </w:r>
      <w:proofErr w:type="spellStart"/>
      <w:r>
        <w:t>dell’a.s.</w:t>
      </w:r>
      <w:proofErr w:type="spellEnd"/>
      <w:r>
        <w:t xml:space="preserve"> 2012-2013 è del 72% con punte del 135% a Rimini, del 116% a Ferrara e del 97,5% a Forlì-Cesena.</w:t>
      </w:r>
    </w:p>
    <w:p w:rsidR="006F35AF" w:rsidRDefault="006F35AF" w:rsidP="006F35AF">
      <w:pPr>
        <w:jc w:val="center"/>
      </w:pPr>
    </w:p>
    <w:p w:rsidR="00061891" w:rsidRDefault="006F35AF" w:rsidP="004F791E">
      <w:r>
        <w:t>Il picco più alto</w:t>
      </w:r>
      <w:r w:rsidR="00664C93">
        <w:t xml:space="preserve"> si individua</w:t>
      </w:r>
      <w:r>
        <w:t xml:space="preserve"> scorporando i dati per ordine di scuola: nella scuola secondaria di II grado di Rimini </w:t>
      </w:r>
      <w:r w:rsidR="00664C93">
        <w:t>si registra l’incredibile percentuale del 331% di aumento di segnalazioni in due anni scolastici.</w:t>
      </w:r>
    </w:p>
    <w:p w:rsidR="006F35AF" w:rsidRDefault="006F35AF" w:rsidP="004F791E"/>
    <w:p w:rsidR="006F35AF" w:rsidRDefault="006F35AF" w:rsidP="004F791E"/>
    <w:tbl>
      <w:tblPr>
        <w:tblW w:w="7540" w:type="dxa"/>
        <w:jc w:val="center"/>
        <w:tblInd w:w="55" w:type="dxa"/>
        <w:tblCellMar>
          <w:left w:w="70" w:type="dxa"/>
          <w:right w:w="70" w:type="dxa"/>
        </w:tblCellMar>
        <w:tblLook w:val="04A0" w:firstRow="1" w:lastRow="0" w:firstColumn="1" w:lastColumn="0" w:noHBand="0" w:noVBand="1"/>
      </w:tblPr>
      <w:tblGrid>
        <w:gridCol w:w="1640"/>
        <w:gridCol w:w="1640"/>
        <w:gridCol w:w="1360"/>
        <w:gridCol w:w="1640"/>
        <w:gridCol w:w="1260"/>
      </w:tblGrid>
      <w:tr w:rsidR="006F35AF" w:rsidRPr="006F35AF" w:rsidTr="006F35AF">
        <w:trPr>
          <w:trHeight w:val="300"/>
          <w:jc w:val="center"/>
        </w:trPr>
        <w:tc>
          <w:tcPr>
            <w:tcW w:w="754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Incremento percentuale delle segnalazioni del 2014-2014 rispetto al 2012-2013</w:t>
            </w:r>
          </w:p>
        </w:tc>
      </w:tr>
      <w:tr w:rsidR="006F35AF" w:rsidRPr="006F35AF" w:rsidTr="006F35AF">
        <w:trPr>
          <w:trHeight w:val="315"/>
          <w:jc w:val="center"/>
        </w:trPr>
        <w:tc>
          <w:tcPr>
            <w:tcW w:w="7540" w:type="dxa"/>
            <w:gridSpan w:val="5"/>
            <w:vMerge/>
            <w:tcBorders>
              <w:top w:val="single" w:sz="8" w:space="0" w:color="auto"/>
              <w:left w:val="single" w:sz="8" w:space="0" w:color="auto"/>
              <w:bottom w:val="single" w:sz="8" w:space="0" w:color="000000"/>
              <w:right w:val="single" w:sz="8" w:space="0" w:color="000000"/>
            </w:tcBorders>
            <w:vAlign w:val="center"/>
            <w:hideMark/>
          </w:tcPr>
          <w:p w:rsidR="006F35AF" w:rsidRPr="006F35AF" w:rsidRDefault="006F35AF" w:rsidP="006F35AF">
            <w:pPr>
              <w:autoSpaceDE/>
              <w:autoSpaceDN/>
              <w:rPr>
                <w:b/>
                <w:bCs/>
                <w:color w:val="000000"/>
                <w:sz w:val="22"/>
                <w:szCs w:val="22"/>
              </w:rPr>
            </w:pP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PROVINCIA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primaria</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I grado</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II grado</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b/>
                <w:bCs/>
                <w:color w:val="000000"/>
                <w:sz w:val="22"/>
                <w:szCs w:val="22"/>
              </w:rPr>
            </w:pPr>
            <w:r w:rsidRPr="006F35AF">
              <w:rPr>
                <w:b/>
                <w:bCs/>
                <w:color w:val="000000"/>
                <w:sz w:val="22"/>
                <w:szCs w:val="22"/>
              </w:rPr>
              <w:t>totale</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BOLOGNA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38,5%</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54,4%</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127,2%</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72,3%</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FERRARA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72,3%</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98,7%</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179,5%</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116,6%</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FORLI'-CESENA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42,3%</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104,2%</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159,5%</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97,5%</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MODENA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37,0%</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43,1%</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82,4%</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54,8%</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PARMA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9,4%</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38,0%</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95,4%</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52,4%</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PIACENZA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3,5%</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65,9%</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64,1%</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46,2%</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RAVENNA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46,3%</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83,9%</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118,8%</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85,6%</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REGGIO EMILIA</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20,2%</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61,4%</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127,4%</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66,4%</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RIMINI</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67,3%</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99,4%</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330,6%</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135,9%</w:t>
            </w:r>
          </w:p>
        </w:tc>
      </w:tr>
      <w:tr w:rsidR="006F35AF" w:rsidRPr="006F35AF" w:rsidTr="006F35AF">
        <w:trPr>
          <w:trHeight w:val="300"/>
          <w:jc w:val="center"/>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6F35AF" w:rsidRPr="006F35AF" w:rsidRDefault="006F35AF" w:rsidP="006F35AF">
            <w:pPr>
              <w:autoSpaceDE/>
              <w:autoSpaceDN/>
              <w:rPr>
                <w:b/>
                <w:bCs/>
                <w:color w:val="000000"/>
                <w:sz w:val="22"/>
                <w:szCs w:val="22"/>
              </w:rPr>
            </w:pPr>
            <w:r w:rsidRPr="006F35AF">
              <w:rPr>
                <w:b/>
                <w:bCs/>
                <w:color w:val="000000"/>
                <w:sz w:val="22"/>
                <w:szCs w:val="22"/>
              </w:rPr>
              <w:t>TOTALE</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35,8%</w:t>
            </w:r>
          </w:p>
        </w:tc>
        <w:tc>
          <w:tcPr>
            <w:tcW w:w="13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62,8%</w:t>
            </w:r>
          </w:p>
        </w:tc>
        <w:tc>
          <w:tcPr>
            <w:tcW w:w="164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121,7%</w:t>
            </w:r>
          </w:p>
        </w:tc>
        <w:tc>
          <w:tcPr>
            <w:tcW w:w="1260" w:type="dxa"/>
            <w:tcBorders>
              <w:top w:val="nil"/>
              <w:left w:val="nil"/>
              <w:bottom w:val="single" w:sz="4" w:space="0" w:color="auto"/>
              <w:right w:val="single" w:sz="4" w:space="0" w:color="auto"/>
            </w:tcBorders>
            <w:shd w:val="clear" w:color="auto" w:fill="auto"/>
            <w:vAlign w:val="bottom"/>
            <w:hideMark/>
          </w:tcPr>
          <w:p w:rsidR="006F35AF" w:rsidRPr="006F35AF" w:rsidRDefault="006F35AF" w:rsidP="006F35AF">
            <w:pPr>
              <w:autoSpaceDE/>
              <w:autoSpaceDN/>
              <w:jc w:val="center"/>
              <w:rPr>
                <w:color w:val="000000"/>
                <w:sz w:val="22"/>
                <w:szCs w:val="22"/>
              </w:rPr>
            </w:pPr>
            <w:r w:rsidRPr="006F35AF">
              <w:rPr>
                <w:color w:val="000000"/>
                <w:sz w:val="22"/>
                <w:szCs w:val="22"/>
              </w:rPr>
              <w:t>73,4%</w:t>
            </w:r>
          </w:p>
        </w:tc>
      </w:tr>
    </w:tbl>
    <w:p w:rsidR="00061891" w:rsidRDefault="00061891" w:rsidP="006F35AF">
      <w:pPr>
        <w:jc w:val="center"/>
      </w:pPr>
    </w:p>
    <w:p w:rsidR="00664C93" w:rsidRDefault="00664C93" w:rsidP="00D220CA">
      <w:pPr>
        <w:jc w:val="both"/>
      </w:pPr>
    </w:p>
    <w:p w:rsidR="00D220CA" w:rsidRDefault="00D220CA"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Default="006458D8" w:rsidP="00D220CA">
      <w:pPr>
        <w:jc w:val="both"/>
      </w:pPr>
    </w:p>
    <w:p w:rsidR="006458D8" w:rsidRPr="006458D8" w:rsidRDefault="006458D8" w:rsidP="006458D8">
      <w:pPr>
        <w:jc w:val="center"/>
        <w:rPr>
          <w:b/>
        </w:rPr>
      </w:pPr>
      <w:r w:rsidRPr="006458D8">
        <w:rPr>
          <w:b/>
        </w:rPr>
        <w:t>Confronto con la popolazione scolastica generale (scuola statale</w:t>
      </w:r>
      <w:r w:rsidR="00853C4A">
        <w:rPr>
          <w:b/>
        </w:rPr>
        <w:t>*</w:t>
      </w:r>
      <w:r w:rsidRPr="006458D8">
        <w:rPr>
          <w:b/>
        </w:rPr>
        <w:t>)</w:t>
      </w:r>
    </w:p>
    <w:p w:rsidR="00627898" w:rsidRDefault="00627898" w:rsidP="00D220CA">
      <w:pPr>
        <w:jc w:val="both"/>
      </w:pPr>
    </w:p>
    <w:p w:rsidR="00627898" w:rsidRDefault="00627898" w:rsidP="00D220CA">
      <w:pPr>
        <w:jc w:val="both"/>
      </w:pPr>
    </w:p>
    <w:p w:rsidR="00627898" w:rsidRDefault="00627898" w:rsidP="00D220CA">
      <w:pPr>
        <w:jc w:val="both"/>
      </w:pPr>
      <w:r>
        <w:t>Effettuando un confronto percentuale con la popolazione scolastica delle medesime province, si può rilevare come alcune province siano già ampiamente oltre la frequenza indicata dall’Istituto Superiore di Sanità (dal 2,5 al 3,5%).</w:t>
      </w:r>
    </w:p>
    <w:p w:rsidR="00627898" w:rsidRDefault="00627898" w:rsidP="00D220CA">
      <w:pPr>
        <w:jc w:val="both"/>
      </w:pPr>
      <w:r>
        <w:t>Si può vedere come le segnalazioni di DSA abbiamo ormai ampiamente superato le certificazioni di handicap (Legge 104/92), anch’esse però in incremento costante negli anni.</w:t>
      </w:r>
    </w:p>
    <w:p w:rsidR="00627898" w:rsidRDefault="00627898" w:rsidP="00D220CA">
      <w:pPr>
        <w:jc w:val="both"/>
      </w:pPr>
    </w:p>
    <w:p w:rsidR="00627898" w:rsidRDefault="00627898" w:rsidP="00D220CA">
      <w:pPr>
        <w:jc w:val="both"/>
      </w:pPr>
    </w:p>
    <w:tbl>
      <w:tblPr>
        <w:tblW w:w="9300" w:type="dxa"/>
        <w:jc w:val="center"/>
        <w:tblInd w:w="55" w:type="dxa"/>
        <w:tblCellMar>
          <w:left w:w="70" w:type="dxa"/>
          <w:right w:w="70" w:type="dxa"/>
        </w:tblCellMar>
        <w:tblLook w:val="04A0" w:firstRow="1" w:lastRow="0" w:firstColumn="1" w:lastColumn="0" w:noHBand="0" w:noVBand="1"/>
      </w:tblPr>
      <w:tblGrid>
        <w:gridCol w:w="2140"/>
        <w:gridCol w:w="1840"/>
        <w:gridCol w:w="1480"/>
        <w:gridCol w:w="1480"/>
        <w:gridCol w:w="1122"/>
        <w:gridCol w:w="1257"/>
      </w:tblGrid>
      <w:tr w:rsidR="00627898" w:rsidRPr="00627898" w:rsidTr="00627898">
        <w:trPr>
          <w:trHeight w:val="18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PROVINCIA</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SEGNALAZIONI SCUOLE STATALI</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POPOLAZIONE SCOLASTICA</w:t>
            </w:r>
            <w:r w:rsidR="00853C4A" w:rsidRPr="00D12905">
              <w:rPr>
                <w:b/>
                <w:color w:val="000000"/>
                <w:sz w:val="22"/>
                <w:szCs w:val="22"/>
              </w:rPr>
              <w:t xml:space="preserve"> (scuole statali)</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 DSA SU POPOLAZIONE SCOLASTICA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HANDICAP</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627898" w:rsidRPr="00627898" w:rsidRDefault="00627898" w:rsidP="00627898">
            <w:pPr>
              <w:autoSpaceDE/>
              <w:autoSpaceDN/>
              <w:rPr>
                <w:b/>
                <w:color w:val="000000"/>
                <w:sz w:val="22"/>
                <w:szCs w:val="22"/>
              </w:rPr>
            </w:pPr>
            <w:r w:rsidRPr="00627898">
              <w:rPr>
                <w:b/>
                <w:color w:val="000000"/>
                <w:sz w:val="22"/>
                <w:szCs w:val="22"/>
              </w:rPr>
              <w:t>% H SU POP SCOLASTICA</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BOLOGNA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2.679</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114.799</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3.218</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2,8%</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FERRARA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1.323</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38.578</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1.305</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3,4%</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FORLI'-CESENA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1.467</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51.922</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932</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1,8%</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MODENA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3.987</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93.299</w:t>
            </w:r>
          </w:p>
        </w:tc>
        <w:tc>
          <w:tcPr>
            <w:tcW w:w="1480" w:type="dxa"/>
            <w:tcBorders>
              <w:top w:val="nil"/>
              <w:left w:val="nil"/>
              <w:bottom w:val="single" w:sz="4" w:space="0" w:color="auto"/>
              <w:right w:val="single" w:sz="4" w:space="0" w:color="auto"/>
            </w:tcBorders>
            <w:shd w:val="clear" w:color="000000" w:fill="FFFF00"/>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4,3%</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2.519</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2,7%</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PARMA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1.572</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52.480</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3,0%</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1.446</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2,8%</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PIACENZA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848</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35.102</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2,4%</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883</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2,5%</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RAVENNA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1.271</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45.695</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1.142</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2,5%</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REGGIO EMILIA</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2.584</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66.428</w:t>
            </w:r>
          </w:p>
        </w:tc>
        <w:tc>
          <w:tcPr>
            <w:tcW w:w="1480" w:type="dxa"/>
            <w:tcBorders>
              <w:top w:val="nil"/>
              <w:left w:val="nil"/>
              <w:bottom w:val="single" w:sz="4" w:space="0" w:color="auto"/>
              <w:right w:val="single" w:sz="4" w:space="0" w:color="auto"/>
            </w:tcBorders>
            <w:shd w:val="clear" w:color="000000" w:fill="FFFF00"/>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2.227</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3,4%</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RIMINI</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1.719</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41.584</w:t>
            </w:r>
          </w:p>
        </w:tc>
        <w:tc>
          <w:tcPr>
            <w:tcW w:w="1480" w:type="dxa"/>
            <w:tcBorders>
              <w:top w:val="nil"/>
              <w:left w:val="nil"/>
              <w:bottom w:val="single" w:sz="4" w:space="0" w:color="auto"/>
              <w:right w:val="single" w:sz="4" w:space="0" w:color="auto"/>
            </w:tcBorders>
            <w:shd w:val="clear" w:color="000000" w:fill="FFFF00"/>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990</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2,4%</w:t>
            </w:r>
          </w:p>
        </w:tc>
      </w:tr>
      <w:tr w:rsidR="00627898" w:rsidRPr="00627898" w:rsidTr="00627898">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rPr>
                <w:b/>
                <w:color w:val="000000"/>
                <w:sz w:val="22"/>
                <w:szCs w:val="22"/>
              </w:rPr>
            </w:pPr>
            <w:r w:rsidRPr="00627898">
              <w:rPr>
                <w:b/>
                <w:color w:val="000000"/>
                <w:sz w:val="22"/>
                <w:szCs w:val="22"/>
              </w:rPr>
              <w:t>TOTALI</w:t>
            </w:r>
          </w:p>
        </w:tc>
        <w:tc>
          <w:tcPr>
            <w:tcW w:w="18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17.450</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539.887</w:t>
            </w:r>
          </w:p>
        </w:tc>
        <w:tc>
          <w:tcPr>
            <w:tcW w:w="148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14.662</w:t>
            </w:r>
          </w:p>
        </w:tc>
        <w:tc>
          <w:tcPr>
            <w:tcW w:w="1240" w:type="dxa"/>
            <w:tcBorders>
              <w:top w:val="nil"/>
              <w:left w:val="nil"/>
              <w:bottom w:val="single" w:sz="4" w:space="0" w:color="auto"/>
              <w:right w:val="single" w:sz="4" w:space="0" w:color="auto"/>
            </w:tcBorders>
            <w:shd w:val="clear" w:color="auto" w:fill="auto"/>
            <w:noWrap/>
            <w:vAlign w:val="bottom"/>
            <w:hideMark/>
          </w:tcPr>
          <w:p w:rsidR="00627898" w:rsidRPr="00627898" w:rsidRDefault="00627898" w:rsidP="00627898">
            <w:pPr>
              <w:autoSpaceDE/>
              <w:autoSpaceDN/>
              <w:jc w:val="center"/>
              <w:rPr>
                <w:color w:val="000000"/>
                <w:sz w:val="22"/>
                <w:szCs w:val="22"/>
              </w:rPr>
            </w:pPr>
            <w:r w:rsidRPr="00627898">
              <w:rPr>
                <w:color w:val="000000"/>
                <w:sz w:val="22"/>
                <w:szCs w:val="22"/>
              </w:rPr>
              <w:t>2,7%</w:t>
            </w:r>
          </w:p>
        </w:tc>
      </w:tr>
    </w:tbl>
    <w:p w:rsidR="006458D8" w:rsidRDefault="006458D8" w:rsidP="00D220CA">
      <w:pPr>
        <w:jc w:val="both"/>
      </w:pPr>
    </w:p>
    <w:p w:rsidR="001D04B5" w:rsidRDefault="00853C4A" w:rsidP="00853C4A">
      <w:pPr>
        <w:pStyle w:val="Paragrafoelenco"/>
        <w:jc w:val="both"/>
        <w:rPr>
          <w:sz w:val="18"/>
          <w:szCs w:val="18"/>
        </w:rPr>
      </w:pPr>
      <w:r w:rsidRPr="00D12905">
        <w:rPr>
          <w:sz w:val="18"/>
          <w:szCs w:val="18"/>
        </w:rPr>
        <w:t>*i dati statistici della popolazione scolastica delle scuole paritarie non sono ancora disponibili</w:t>
      </w:r>
    </w:p>
    <w:p w:rsidR="00D12905" w:rsidRDefault="00D12905" w:rsidP="00D12905">
      <w:pPr>
        <w:jc w:val="both"/>
        <w:rPr>
          <w:sz w:val="18"/>
          <w:szCs w:val="18"/>
        </w:rPr>
      </w:pPr>
    </w:p>
    <w:p w:rsidR="00D12905" w:rsidRDefault="00B76D2D" w:rsidP="00D12905">
      <w:pPr>
        <w:jc w:val="both"/>
      </w:pPr>
      <w:r w:rsidRPr="00B76D2D">
        <w:t>A queste informazioni può essere interessante aggiungere</w:t>
      </w:r>
      <w:r>
        <w:t xml:space="preserve"> quella relativa agli stranieri, che sono il 14% della popolazione scolastica (quindi 3,2% di alunni con DSA, 2,7% di alunni disabili, 14% di stranieri</w:t>
      </w:r>
      <w:r w:rsidR="00330E92">
        <w:t>, anche se non tutti i prima generazione o di recente arrivo</w:t>
      </w:r>
      <w:r>
        <w:t>): un quarto della popolazione scolastica</w:t>
      </w:r>
      <w:r w:rsidR="00330E92">
        <w:t xml:space="preserve"> quindi</w:t>
      </w:r>
      <w:r>
        <w:t xml:space="preserve"> (senza contare i cosiddetti Bisogni Educativi Speciali non rientranti nelle precedenti </w:t>
      </w:r>
      <w:r w:rsidR="00EC20C9">
        <w:t>classificazioni) ha evidenti necessità di programmi personalizzati, in alcune o in tutte le materie.</w:t>
      </w:r>
    </w:p>
    <w:p w:rsidR="009A609F" w:rsidRDefault="009A609F" w:rsidP="00D12905">
      <w:pPr>
        <w:jc w:val="both"/>
      </w:pPr>
    </w:p>
    <w:p w:rsidR="009A609F" w:rsidRDefault="009A609F" w:rsidP="00D12905">
      <w:pPr>
        <w:jc w:val="both"/>
      </w:pPr>
    </w:p>
    <w:p w:rsidR="009A609F" w:rsidRDefault="009A609F" w:rsidP="00D12905">
      <w:pPr>
        <w:jc w:val="both"/>
      </w:pPr>
    </w:p>
    <w:p w:rsidR="009A609F" w:rsidRDefault="009A609F" w:rsidP="00D12905">
      <w:pPr>
        <w:jc w:val="both"/>
      </w:pPr>
    </w:p>
    <w:p w:rsidR="009D0D7D" w:rsidRDefault="009D0D7D" w:rsidP="00D12905">
      <w:pPr>
        <w:jc w:val="both"/>
      </w:pPr>
    </w:p>
    <w:p w:rsidR="009D0D7D" w:rsidRPr="007358D8" w:rsidRDefault="007358D8" w:rsidP="009D0D7D">
      <w:pPr>
        <w:jc w:val="center"/>
        <w:rPr>
          <w:b/>
          <w:sz w:val="32"/>
          <w:szCs w:val="32"/>
        </w:rPr>
      </w:pPr>
      <w:r w:rsidRPr="007358D8">
        <w:rPr>
          <w:b/>
          <w:sz w:val="32"/>
          <w:szCs w:val="32"/>
        </w:rPr>
        <w:t>Suddivisione per sesso</w:t>
      </w:r>
    </w:p>
    <w:p w:rsidR="009D0D7D" w:rsidRDefault="009D0D7D" w:rsidP="00D12905">
      <w:pPr>
        <w:jc w:val="both"/>
      </w:pPr>
    </w:p>
    <w:p w:rsidR="00EC20C9" w:rsidRDefault="007358D8" w:rsidP="00D12905">
      <w:pPr>
        <w:jc w:val="both"/>
      </w:pPr>
      <w:r>
        <w:t>La rilevazione conferma la prevalenza dei maschi sulle femmine nelle segnalazioni di DSA</w:t>
      </w:r>
    </w:p>
    <w:p w:rsidR="007358D8" w:rsidRDefault="007358D8" w:rsidP="00D12905">
      <w:pPr>
        <w:jc w:val="both"/>
      </w:pPr>
    </w:p>
    <w:p w:rsidR="007358D8" w:rsidRDefault="007358D8" w:rsidP="00D12905">
      <w:pPr>
        <w:jc w:val="both"/>
      </w:pPr>
    </w:p>
    <w:tbl>
      <w:tblPr>
        <w:tblW w:w="6440" w:type="dxa"/>
        <w:jc w:val="center"/>
        <w:tblInd w:w="55" w:type="dxa"/>
        <w:tblCellMar>
          <w:left w:w="70" w:type="dxa"/>
          <w:right w:w="70" w:type="dxa"/>
        </w:tblCellMar>
        <w:tblLook w:val="04A0" w:firstRow="1" w:lastRow="0" w:firstColumn="1" w:lastColumn="0" w:noHBand="0" w:noVBand="1"/>
      </w:tblPr>
      <w:tblGrid>
        <w:gridCol w:w="2920"/>
        <w:gridCol w:w="2060"/>
        <w:gridCol w:w="1460"/>
      </w:tblGrid>
      <w:tr w:rsidR="009D0D7D" w:rsidRPr="009D0D7D" w:rsidTr="009D0D7D">
        <w:trPr>
          <w:trHeight w:val="375"/>
          <w:jc w:val="center"/>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b/>
                <w:bCs/>
                <w:color w:val="000000"/>
                <w:sz w:val="28"/>
                <w:szCs w:val="28"/>
              </w:rPr>
            </w:pPr>
            <w:r w:rsidRPr="009D0D7D">
              <w:rPr>
                <w:b/>
                <w:bCs/>
                <w:color w:val="000000"/>
                <w:sz w:val="28"/>
                <w:szCs w:val="28"/>
              </w:rPr>
              <w:t>PROVINCIA</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9D0D7D" w:rsidRPr="003D602E" w:rsidRDefault="009D0D7D" w:rsidP="009D0D7D">
            <w:pPr>
              <w:autoSpaceDE/>
              <w:autoSpaceDN/>
              <w:jc w:val="center"/>
              <w:rPr>
                <w:b/>
                <w:color w:val="000000"/>
                <w:sz w:val="22"/>
                <w:szCs w:val="22"/>
              </w:rPr>
            </w:pPr>
            <w:r w:rsidRPr="003D602E">
              <w:rPr>
                <w:b/>
                <w:color w:val="000000"/>
                <w:sz w:val="22"/>
                <w:szCs w:val="22"/>
              </w:rPr>
              <w:t>% MASCHI</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9D0D7D" w:rsidRPr="003D602E" w:rsidRDefault="009D0D7D" w:rsidP="009D0D7D">
            <w:pPr>
              <w:autoSpaceDE/>
              <w:autoSpaceDN/>
              <w:rPr>
                <w:b/>
                <w:color w:val="000000"/>
                <w:sz w:val="22"/>
                <w:szCs w:val="22"/>
              </w:rPr>
            </w:pPr>
            <w:r w:rsidRPr="003D602E">
              <w:rPr>
                <w:b/>
                <w:color w:val="000000"/>
                <w:sz w:val="22"/>
                <w:szCs w:val="22"/>
              </w:rPr>
              <w:t>% FEMMINE</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BOLOGNA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61,5%</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38,5%</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FERRARA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60,9%</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39,1%</w:t>
            </w:r>
          </w:p>
        </w:tc>
      </w:tr>
      <w:tr w:rsidR="009D0D7D" w:rsidRPr="009D0D7D" w:rsidTr="009D0D7D">
        <w:trPr>
          <w:trHeight w:val="750"/>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FORLI'-CESENA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64,4%</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35,6%</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MODENA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62,6%</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37,4%</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PARMA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62,1%</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37,9%</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PIACENZA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65,1%</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34,9%</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RAVENNA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65,5%</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34,5%</w:t>
            </w:r>
          </w:p>
        </w:tc>
      </w:tr>
      <w:tr w:rsidR="009D0D7D" w:rsidRPr="009D0D7D" w:rsidTr="009D0D7D">
        <w:trPr>
          <w:trHeight w:val="750"/>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REGGIO EMILIA</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63,2%</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36,8%</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0D7D" w:rsidRPr="009D0D7D" w:rsidRDefault="009D0D7D" w:rsidP="009D0D7D">
            <w:pPr>
              <w:autoSpaceDE/>
              <w:autoSpaceDN/>
              <w:rPr>
                <w:color w:val="000000"/>
                <w:sz w:val="28"/>
                <w:szCs w:val="28"/>
              </w:rPr>
            </w:pPr>
            <w:r w:rsidRPr="009D0D7D">
              <w:rPr>
                <w:color w:val="000000"/>
                <w:sz w:val="28"/>
                <w:szCs w:val="28"/>
              </w:rPr>
              <w:t>RIMINI</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64,1%</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35,9%</w:t>
            </w:r>
          </w:p>
        </w:tc>
      </w:tr>
      <w:tr w:rsidR="009D0D7D" w:rsidRPr="009D0D7D" w:rsidTr="009D0D7D">
        <w:trPr>
          <w:trHeight w:val="375"/>
          <w:jc w:val="center"/>
        </w:trPr>
        <w:tc>
          <w:tcPr>
            <w:tcW w:w="2920" w:type="dxa"/>
            <w:tcBorders>
              <w:top w:val="nil"/>
              <w:left w:val="single" w:sz="4" w:space="0" w:color="auto"/>
              <w:bottom w:val="single" w:sz="4" w:space="0" w:color="auto"/>
              <w:right w:val="single" w:sz="4" w:space="0" w:color="auto"/>
            </w:tcBorders>
            <w:shd w:val="clear" w:color="000000" w:fill="FFFF00"/>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TOTALI</w:t>
            </w:r>
          </w:p>
        </w:tc>
        <w:tc>
          <w:tcPr>
            <w:tcW w:w="20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63,0%</w:t>
            </w:r>
          </w:p>
        </w:tc>
        <w:tc>
          <w:tcPr>
            <w:tcW w:w="1460" w:type="dxa"/>
            <w:tcBorders>
              <w:top w:val="nil"/>
              <w:left w:val="nil"/>
              <w:bottom w:val="single" w:sz="4" w:space="0" w:color="auto"/>
              <w:right w:val="single" w:sz="4" w:space="0" w:color="auto"/>
            </w:tcBorders>
            <w:shd w:val="clear" w:color="auto" w:fill="auto"/>
            <w:vAlign w:val="bottom"/>
            <w:hideMark/>
          </w:tcPr>
          <w:p w:rsidR="009D0D7D" w:rsidRPr="009D0D7D" w:rsidRDefault="009D0D7D" w:rsidP="009D0D7D">
            <w:pPr>
              <w:autoSpaceDE/>
              <w:autoSpaceDN/>
              <w:jc w:val="center"/>
              <w:rPr>
                <w:color w:val="000000"/>
                <w:sz w:val="28"/>
                <w:szCs w:val="28"/>
              </w:rPr>
            </w:pPr>
            <w:r w:rsidRPr="009D0D7D">
              <w:rPr>
                <w:color w:val="000000"/>
                <w:sz w:val="28"/>
                <w:szCs w:val="28"/>
              </w:rPr>
              <w:t>37,0%</w:t>
            </w:r>
          </w:p>
        </w:tc>
      </w:tr>
    </w:tbl>
    <w:p w:rsidR="00EC20C9" w:rsidRDefault="00EC20C9"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311E53" w:rsidRDefault="00311E53" w:rsidP="009D0D7D">
      <w:pPr>
        <w:jc w:val="center"/>
      </w:pPr>
    </w:p>
    <w:p w:rsidR="00BE5099" w:rsidRDefault="00BE5099" w:rsidP="009D0D7D">
      <w:pPr>
        <w:jc w:val="center"/>
      </w:pPr>
    </w:p>
    <w:p w:rsidR="00D61499" w:rsidRDefault="00D61499" w:rsidP="009D0D7D">
      <w:pPr>
        <w:jc w:val="center"/>
      </w:pPr>
    </w:p>
    <w:p w:rsidR="00BE5099" w:rsidRDefault="00BE5099" w:rsidP="009D0D7D">
      <w:pPr>
        <w:jc w:val="center"/>
        <w:rPr>
          <w:b/>
          <w:sz w:val="36"/>
          <w:szCs w:val="36"/>
        </w:rPr>
      </w:pPr>
      <w:r w:rsidRPr="00BE5099">
        <w:rPr>
          <w:b/>
          <w:sz w:val="36"/>
          <w:szCs w:val="36"/>
        </w:rPr>
        <w:lastRenderedPageBreak/>
        <w:t>Alunni ripetenti</w:t>
      </w:r>
    </w:p>
    <w:p w:rsidR="00BE5099" w:rsidRDefault="00BE5099" w:rsidP="009D0D7D">
      <w:pPr>
        <w:jc w:val="center"/>
        <w:rPr>
          <w:b/>
          <w:sz w:val="36"/>
          <w:szCs w:val="36"/>
        </w:rPr>
      </w:pPr>
    </w:p>
    <w:p w:rsidR="00B30845" w:rsidRDefault="00B30845" w:rsidP="009D0D7D">
      <w:pPr>
        <w:jc w:val="center"/>
        <w:rPr>
          <w:b/>
          <w:sz w:val="36"/>
          <w:szCs w:val="36"/>
        </w:rPr>
      </w:pPr>
    </w:p>
    <w:tbl>
      <w:tblPr>
        <w:tblW w:w="5000" w:type="pct"/>
        <w:tblCellMar>
          <w:left w:w="70" w:type="dxa"/>
          <w:right w:w="70" w:type="dxa"/>
        </w:tblCellMar>
        <w:tblLook w:val="04A0" w:firstRow="1" w:lastRow="0" w:firstColumn="1" w:lastColumn="0" w:noHBand="0" w:noVBand="1"/>
      </w:tblPr>
      <w:tblGrid>
        <w:gridCol w:w="1338"/>
        <w:gridCol w:w="1621"/>
        <w:gridCol w:w="978"/>
        <w:gridCol w:w="1024"/>
        <w:gridCol w:w="1056"/>
        <w:gridCol w:w="884"/>
        <w:gridCol w:w="1260"/>
        <w:gridCol w:w="1049"/>
      </w:tblGrid>
      <w:tr w:rsidR="00B30845" w:rsidRPr="00B30845" w:rsidTr="00B30845">
        <w:trPr>
          <w:trHeight w:val="375"/>
        </w:trPr>
        <w:tc>
          <w:tcPr>
            <w:tcW w:w="733" w:type="pct"/>
            <w:tcBorders>
              <w:top w:val="nil"/>
              <w:left w:val="nil"/>
              <w:bottom w:val="nil"/>
              <w:right w:val="nil"/>
            </w:tcBorders>
            <w:shd w:val="clear" w:color="auto" w:fill="auto"/>
            <w:vAlign w:val="bottom"/>
            <w:hideMark/>
          </w:tcPr>
          <w:p w:rsidR="00B30845" w:rsidRPr="00B30845" w:rsidRDefault="00B30845" w:rsidP="00B30845">
            <w:pPr>
              <w:autoSpaceDE/>
              <w:autoSpaceDN/>
              <w:jc w:val="center"/>
              <w:rPr>
                <w:color w:val="000000"/>
                <w:sz w:val="22"/>
                <w:szCs w:val="22"/>
              </w:rPr>
            </w:pPr>
          </w:p>
        </w:tc>
        <w:tc>
          <w:tcPr>
            <w:tcW w:w="886" w:type="pct"/>
            <w:tcBorders>
              <w:top w:val="nil"/>
              <w:left w:val="nil"/>
              <w:bottom w:val="nil"/>
              <w:right w:val="nil"/>
            </w:tcBorders>
            <w:shd w:val="clear" w:color="auto" w:fill="auto"/>
            <w:vAlign w:val="bottom"/>
            <w:hideMark/>
          </w:tcPr>
          <w:p w:rsidR="00B30845" w:rsidRPr="00B30845" w:rsidRDefault="00B30845" w:rsidP="00B30845">
            <w:pPr>
              <w:autoSpaceDE/>
              <w:autoSpaceDN/>
              <w:jc w:val="center"/>
              <w:rPr>
                <w:color w:val="000000"/>
                <w:sz w:val="22"/>
                <w:szCs w:val="22"/>
              </w:rPr>
            </w:pPr>
          </w:p>
        </w:tc>
        <w:tc>
          <w:tcPr>
            <w:tcW w:w="537" w:type="pct"/>
            <w:tcBorders>
              <w:top w:val="nil"/>
              <w:left w:val="nil"/>
              <w:bottom w:val="nil"/>
              <w:right w:val="nil"/>
            </w:tcBorders>
            <w:shd w:val="clear" w:color="auto" w:fill="auto"/>
            <w:vAlign w:val="bottom"/>
            <w:hideMark/>
          </w:tcPr>
          <w:p w:rsidR="00B30845" w:rsidRPr="00B30845" w:rsidRDefault="00B30845" w:rsidP="00B30845">
            <w:pPr>
              <w:autoSpaceDE/>
              <w:autoSpaceDN/>
              <w:rPr>
                <w:color w:val="000000"/>
                <w:sz w:val="22"/>
                <w:szCs w:val="22"/>
              </w:rPr>
            </w:pPr>
          </w:p>
        </w:tc>
        <w:tc>
          <w:tcPr>
            <w:tcW w:w="284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b/>
                <w:bCs/>
                <w:color w:val="000000"/>
                <w:sz w:val="28"/>
                <w:szCs w:val="28"/>
              </w:rPr>
            </w:pPr>
            <w:r w:rsidRPr="00B30845">
              <w:rPr>
                <w:b/>
                <w:bCs/>
                <w:color w:val="000000"/>
                <w:sz w:val="28"/>
                <w:szCs w:val="28"/>
              </w:rPr>
              <w:t>RIPETENTI</w:t>
            </w:r>
          </w:p>
        </w:tc>
      </w:tr>
      <w:tr w:rsidR="00B30845" w:rsidRPr="00B30845" w:rsidTr="00B30845">
        <w:trPr>
          <w:trHeight w:val="600"/>
        </w:trPr>
        <w:tc>
          <w:tcPr>
            <w:tcW w:w="7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b/>
                <w:bCs/>
                <w:color w:val="000000"/>
                <w:sz w:val="22"/>
                <w:szCs w:val="22"/>
              </w:rPr>
            </w:pPr>
            <w:r w:rsidRPr="00B30845">
              <w:rPr>
                <w:b/>
                <w:bCs/>
                <w:color w:val="000000"/>
                <w:sz w:val="22"/>
                <w:szCs w:val="22"/>
              </w:rPr>
              <w:t>PROVINCIA</w:t>
            </w:r>
          </w:p>
        </w:tc>
        <w:tc>
          <w:tcPr>
            <w:tcW w:w="886" w:type="pct"/>
            <w:tcBorders>
              <w:top w:val="single" w:sz="4" w:space="0" w:color="auto"/>
              <w:left w:val="nil"/>
              <w:bottom w:val="single" w:sz="4" w:space="0" w:color="auto"/>
              <w:right w:val="nil"/>
            </w:tcBorders>
            <w:shd w:val="clear" w:color="auto" w:fill="auto"/>
            <w:vAlign w:val="bottom"/>
            <w:hideMark/>
          </w:tcPr>
          <w:p w:rsidR="00B30845" w:rsidRPr="00B30845" w:rsidRDefault="00B30845" w:rsidP="00B30845">
            <w:pPr>
              <w:autoSpaceDE/>
              <w:autoSpaceDN/>
              <w:jc w:val="center"/>
              <w:rPr>
                <w:b/>
                <w:bCs/>
                <w:color w:val="000000"/>
                <w:sz w:val="22"/>
                <w:szCs w:val="22"/>
              </w:rPr>
            </w:pPr>
            <w:r w:rsidRPr="00B30845">
              <w:rPr>
                <w:b/>
                <w:bCs/>
                <w:color w:val="000000"/>
                <w:sz w:val="22"/>
                <w:szCs w:val="22"/>
              </w:rPr>
              <w:t>SEGNALAZIONI</w:t>
            </w:r>
          </w:p>
        </w:tc>
        <w:tc>
          <w:tcPr>
            <w:tcW w:w="5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b/>
                <w:bCs/>
                <w:color w:val="000000"/>
                <w:sz w:val="22"/>
                <w:szCs w:val="22"/>
              </w:rPr>
            </w:pPr>
            <w:r w:rsidRPr="00B30845">
              <w:rPr>
                <w:b/>
                <w:bCs/>
                <w:color w:val="000000"/>
                <w:sz w:val="22"/>
                <w:szCs w:val="22"/>
              </w:rPr>
              <w:t>NO</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b/>
                <w:bCs/>
                <w:color w:val="000000"/>
                <w:sz w:val="22"/>
                <w:szCs w:val="22"/>
              </w:rPr>
            </w:pPr>
            <w:r w:rsidRPr="00B30845">
              <w:rPr>
                <w:b/>
                <w:bCs/>
                <w:color w:val="000000"/>
                <w:sz w:val="22"/>
                <w:szCs w:val="22"/>
              </w:rPr>
              <w:t>SI'</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DI CUI 1 VOLTA</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DI CUI 2 VOLTE</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CI CUI PIU' DI 2 VOLTE</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NON INDICATO</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BOLOGNA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2.969</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2.751</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218</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207</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10</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FERRARA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1.334</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1.232</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102</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94</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7</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FORLI'-CESENA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1.499</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1.374</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125</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117</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MODENA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4.113</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3.724</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389</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345</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40</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PARMA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1.652</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1.512</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140</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127</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PIACENZA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883</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812</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71</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62</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9</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RAVENNA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1.316</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1.198</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118</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106</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 </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REGGIO EMILIA</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2.673</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2.400</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273</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248</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25</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3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RIMINI</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1.812</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1.708</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104</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93</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6</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5</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0</w:t>
            </w:r>
          </w:p>
        </w:tc>
      </w:tr>
      <w:tr w:rsidR="00B30845" w:rsidRPr="00B30845" w:rsidTr="00B30845">
        <w:trPr>
          <w:trHeight w:val="600"/>
        </w:trPr>
        <w:tc>
          <w:tcPr>
            <w:tcW w:w="733"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TOTALI</w:t>
            </w:r>
          </w:p>
        </w:tc>
        <w:tc>
          <w:tcPr>
            <w:tcW w:w="886" w:type="pct"/>
            <w:tcBorders>
              <w:top w:val="nil"/>
              <w:left w:val="nil"/>
              <w:bottom w:val="single" w:sz="4" w:space="0" w:color="auto"/>
              <w:right w:val="nil"/>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18.251</w:t>
            </w:r>
          </w:p>
        </w:tc>
        <w:tc>
          <w:tcPr>
            <w:tcW w:w="537" w:type="pct"/>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16.711</w:t>
            </w:r>
          </w:p>
        </w:tc>
        <w:tc>
          <w:tcPr>
            <w:tcW w:w="562"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1.540</w:t>
            </w:r>
          </w:p>
        </w:tc>
        <w:tc>
          <w:tcPr>
            <w:tcW w:w="579"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1.399</w:t>
            </w:r>
          </w:p>
        </w:tc>
        <w:tc>
          <w:tcPr>
            <w:tcW w:w="486"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127</w:t>
            </w:r>
          </w:p>
        </w:tc>
        <w:tc>
          <w:tcPr>
            <w:tcW w:w="690"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11</w:t>
            </w:r>
          </w:p>
        </w:tc>
        <w:tc>
          <w:tcPr>
            <w:tcW w:w="528" w:type="pct"/>
            <w:tcBorders>
              <w:top w:val="nil"/>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w:t>
            </w:r>
          </w:p>
        </w:tc>
      </w:tr>
    </w:tbl>
    <w:p w:rsidR="00B30845" w:rsidRDefault="00B30845" w:rsidP="009D0D7D">
      <w:pPr>
        <w:jc w:val="center"/>
        <w:rPr>
          <w:b/>
          <w:sz w:val="36"/>
          <w:szCs w:val="36"/>
        </w:rPr>
      </w:pPr>
    </w:p>
    <w:p w:rsidR="00B30845" w:rsidRDefault="00B30845"/>
    <w:tbl>
      <w:tblPr>
        <w:tblW w:w="5300" w:type="dxa"/>
        <w:jc w:val="center"/>
        <w:tblInd w:w="55" w:type="dxa"/>
        <w:tblCellMar>
          <w:left w:w="70" w:type="dxa"/>
          <w:right w:w="70" w:type="dxa"/>
        </w:tblCellMar>
        <w:tblLook w:val="04A0" w:firstRow="1" w:lastRow="0" w:firstColumn="1" w:lastColumn="0" w:noHBand="0" w:noVBand="1"/>
      </w:tblPr>
      <w:tblGrid>
        <w:gridCol w:w="2040"/>
        <w:gridCol w:w="1480"/>
        <w:gridCol w:w="1780"/>
      </w:tblGrid>
      <w:tr w:rsidR="00B30845" w:rsidRPr="00B30845" w:rsidTr="00B30845">
        <w:trPr>
          <w:trHeight w:val="6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PROVINCIA</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 ripetenti con DSA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 ripetenti nella scolarità generale</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BOLOGNA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7,3%</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3,0%</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FERRARA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7,6%</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3,5%</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FORLI'-CESENA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8,3%</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2,7%</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MODENA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9,5%</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4,0%</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PARMA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8,5%</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3,6%</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PIACENZA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8,0%</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2,9%</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RAVENNA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9,0%</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3,3%</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REGGIO EMILIA</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10,2%</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3,5%</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RIMINI</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5,7%</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2,7%</w:t>
            </w:r>
          </w:p>
        </w:tc>
      </w:tr>
      <w:tr w:rsidR="00B30845" w:rsidRPr="00B30845" w:rsidTr="00B30845">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hideMark/>
          </w:tcPr>
          <w:p w:rsidR="00B30845" w:rsidRPr="00B30845" w:rsidRDefault="00B30845" w:rsidP="00B30845">
            <w:pPr>
              <w:autoSpaceDE/>
              <w:autoSpaceDN/>
              <w:rPr>
                <w:b/>
                <w:bCs/>
                <w:color w:val="000000"/>
                <w:sz w:val="22"/>
                <w:szCs w:val="22"/>
              </w:rPr>
            </w:pPr>
            <w:r w:rsidRPr="00B30845">
              <w:rPr>
                <w:b/>
                <w:bCs/>
                <w:color w:val="000000"/>
                <w:sz w:val="22"/>
                <w:szCs w:val="22"/>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8,4%</w:t>
            </w:r>
          </w:p>
        </w:tc>
        <w:tc>
          <w:tcPr>
            <w:tcW w:w="1780" w:type="dxa"/>
            <w:tcBorders>
              <w:top w:val="nil"/>
              <w:left w:val="nil"/>
              <w:bottom w:val="single" w:sz="4" w:space="0" w:color="auto"/>
              <w:right w:val="single" w:sz="4" w:space="0" w:color="auto"/>
            </w:tcBorders>
            <w:shd w:val="clear" w:color="auto" w:fill="auto"/>
            <w:noWrap/>
            <w:vAlign w:val="bottom"/>
            <w:hideMark/>
          </w:tcPr>
          <w:p w:rsidR="00B30845" w:rsidRPr="00B30845" w:rsidRDefault="00B30845" w:rsidP="00B30845">
            <w:pPr>
              <w:autoSpaceDE/>
              <w:autoSpaceDN/>
              <w:jc w:val="center"/>
              <w:rPr>
                <w:color w:val="000000"/>
                <w:sz w:val="22"/>
                <w:szCs w:val="22"/>
              </w:rPr>
            </w:pPr>
            <w:r w:rsidRPr="00B30845">
              <w:rPr>
                <w:color w:val="000000"/>
                <w:sz w:val="22"/>
                <w:szCs w:val="22"/>
              </w:rPr>
              <w:t>3,3%</w:t>
            </w:r>
          </w:p>
        </w:tc>
      </w:tr>
    </w:tbl>
    <w:p w:rsidR="00D61499" w:rsidRPr="00BE5099" w:rsidRDefault="00D61499" w:rsidP="00372FCE">
      <w:pPr>
        <w:rPr>
          <w:b/>
          <w:sz w:val="36"/>
          <w:szCs w:val="36"/>
        </w:rPr>
      </w:pPr>
    </w:p>
    <w:p w:rsidR="00311E53" w:rsidRDefault="00311E53" w:rsidP="009D0D7D">
      <w:pPr>
        <w:jc w:val="center"/>
      </w:pPr>
    </w:p>
    <w:p w:rsidR="00311E53" w:rsidRDefault="00311E53" w:rsidP="00311E53"/>
    <w:p w:rsidR="00454136" w:rsidRDefault="00454136" w:rsidP="00BE5099">
      <w:pPr>
        <w:jc w:val="both"/>
      </w:pPr>
    </w:p>
    <w:p w:rsidR="00454136" w:rsidRDefault="00454136" w:rsidP="00BE5099">
      <w:pPr>
        <w:jc w:val="both"/>
      </w:pPr>
    </w:p>
    <w:p w:rsidR="00454136" w:rsidRDefault="00454136" w:rsidP="00BE5099">
      <w:pPr>
        <w:jc w:val="both"/>
      </w:pPr>
    </w:p>
    <w:p w:rsidR="00BE5099" w:rsidRDefault="00BE5099" w:rsidP="00BE5099">
      <w:pPr>
        <w:jc w:val="both"/>
      </w:pPr>
      <w:r>
        <w:t xml:space="preserve">La percentuale degli alunni con DSA ripetenti, sul totale degli </w:t>
      </w:r>
      <w:r w:rsidR="00B30845">
        <w:t>alunni con DSA, è pari all’8,4%</w:t>
      </w:r>
      <w:r>
        <w:t>. Soltanto lo 0,1% d</w:t>
      </w:r>
      <w:r w:rsidR="00B30845">
        <w:t>egli alunni segnalati ha</w:t>
      </w:r>
      <w:r>
        <w:t xml:space="preserve"> ripetuto più di due volte, mentre l’8% ha alle spalle una sola bocciatura (non si sa se precedente o successiva alla segnalazione).</w:t>
      </w:r>
      <w:r w:rsidR="00B30845">
        <w:t xml:space="preserve"> Tuttavia la percentuale degli alunni ripententi segnalati per DSA è nettamente superiore a quella degli alunni nella scolarità generale, in alcune province con discostamenti importanti.</w:t>
      </w:r>
    </w:p>
    <w:p w:rsidR="00B30845" w:rsidRDefault="00B30845" w:rsidP="00BE5099">
      <w:pPr>
        <w:jc w:val="both"/>
      </w:pPr>
      <w:r>
        <w:t>Visto il trend di aumento delle segnalazioni di DSA nelle scuole secondarie di II grado, si può ipotizzare che siano proprio gli studenti con una storia scolastica complicata, e quindi già bocciati, che richiedono la valutazione per sapere se hanno o no un disturbo specifico di apprendimento.</w:t>
      </w:r>
    </w:p>
    <w:p w:rsidR="00B30845" w:rsidRDefault="00B30845" w:rsidP="00BE5099">
      <w:pPr>
        <w:jc w:val="both"/>
      </w:pPr>
      <w:r>
        <w:t>Quindi le bocciature indicate nelle tabelle sottostanti con molta probabilità sono avvenute prima del rilascio della segnalazione di DSA, essendo quindi riferite a percorsi scolastici senza strumenti compensativi e senza misure dispensative.</w:t>
      </w:r>
    </w:p>
    <w:p w:rsidR="00B30845" w:rsidRDefault="00B30845"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21EA1" w:rsidRDefault="00B21EA1" w:rsidP="00BE5099">
      <w:pPr>
        <w:jc w:val="both"/>
      </w:pPr>
    </w:p>
    <w:p w:rsidR="00B30845" w:rsidRDefault="00B30845" w:rsidP="00BE5099">
      <w:pPr>
        <w:jc w:val="both"/>
      </w:pPr>
    </w:p>
    <w:p w:rsidR="00BE5099" w:rsidRDefault="00BE5099" w:rsidP="00BE5099">
      <w:pPr>
        <w:jc w:val="both"/>
      </w:pPr>
    </w:p>
    <w:p w:rsidR="00BE5099" w:rsidRDefault="00BE5099"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Default="00BD36E6" w:rsidP="00BE5099">
      <w:pPr>
        <w:jc w:val="both"/>
      </w:pPr>
    </w:p>
    <w:p w:rsidR="00BD36E6" w:rsidRPr="00BD36E6" w:rsidRDefault="00BD36E6" w:rsidP="00BD36E6">
      <w:pPr>
        <w:jc w:val="center"/>
        <w:rPr>
          <w:b/>
          <w:sz w:val="32"/>
          <w:szCs w:val="32"/>
        </w:rPr>
      </w:pPr>
      <w:r w:rsidRPr="00BD36E6">
        <w:rPr>
          <w:b/>
          <w:sz w:val="32"/>
          <w:szCs w:val="32"/>
        </w:rPr>
        <w:lastRenderedPageBreak/>
        <w:t>Segnalazioni per anno di nascita</w:t>
      </w:r>
    </w:p>
    <w:p w:rsidR="00BD36E6" w:rsidRDefault="00BD36E6" w:rsidP="00BE5099">
      <w:pPr>
        <w:jc w:val="both"/>
      </w:pPr>
    </w:p>
    <w:p w:rsidR="00BD36E6" w:rsidRDefault="00BD36E6" w:rsidP="00BE5099">
      <w:pPr>
        <w:jc w:val="both"/>
      </w:pPr>
    </w:p>
    <w:p w:rsidR="00BD36E6" w:rsidRDefault="00BD36E6" w:rsidP="00BE5099">
      <w:pPr>
        <w:jc w:val="both"/>
      </w:pPr>
    </w:p>
    <w:tbl>
      <w:tblPr>
        <w:tblW w:w="2869" w:type="dxa"/>
        <w:jc w:val="center"/>
        <w:tblCellMar>
          <w:left w:w="70" w:type="dxa"/>
          <w:right w:w="70" w:type="dxa"/>
        </w:tblCellMar>
        <w:tblLook w:val="04A0" w:firstRow="1" w:lastRow="0" w:firstColumn="1" w:lastColumn="0" w:noHBand="0" w:noVBand="1"/>
      </w:tblPr>
      <w:tblGrid>
        <w:gridCol w:w="1554"/>
        <w:gridCol w:w="1478"/>
      </w:tblGrid>
      <w:tr w:rsidR="00BD36E6" w:rsidRPr="00BD36E6" w:rsidTr="00BD36E6">
        <w:trPr>
          <w:trHeight w:val="505"/>
          <w:jc w:val="center"/>
        </w:trPr>
        <w:tc>
          <w:tcPr>
            <w:tcW w:w="1470" w:type="dxa"/>
            <w:tcBorders>
              <w:top w:val="single" w:sz="4" w:space="0" w:color="auto"/>
              <w:left w:val="single" w:sz="4" w:space="0" w:color="auto"/>
              <w:bottom w:val="nil"/>
              <w:right w:val="single" w:sz="4" w:space="0" w:color="auto"/>
            </w:tcBorders>
            <w:shd w:val="clear" w:color="auto" w:fill="auto"/>
            <w:vAlign w:val="bottom"/>
            <w:hideMark/>
          </w:tcPr>
          <w:p w:rsidR="00BD36E6" w:rsidRPr="00BD36E6" w:rsidRDefault="00BD36E6" w:rsidP="00BD36E6">
            <w:pPr>
              <w:autoSpaceDE/>
              <w:autoSpaceDN/>
              <w:jc w:val="center"/>
              <w:rPr>
                <w:b/>
                <w:bCs/>
                <w:color w:val="000000"/>
                <w:sz w:val="22"/>
                <w:szCs w:val="22"/>
              </w:rPr>
            </w:pPr>
            <w:r w:rsidRPr="00BD36E6">
              <w:rPr>
                <w:b/>
                <w:bCs/>
                <w:color w:val="000000"/>
                <w:sz w:val="22"/>
                <w:szCs w:val="22"/>
              </w:rPr>
              <w:t>ANNO DI NASCITA</w:t>
            </w:r>
          </w:p>
        </w:tc>
        <w:tc>
          <w:tcPr>
            <w:tcW w:w="1399" w:type="dxa"/>
            <w:tcBorders>
              <w:top w:val="single" w:sz="4" w:space="0" w:color="auto"/>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rPr>
                <w:color w:val="000000"/>
                <w:sz w:val="22"/>
                <w:szCs w:val="22"/>
              </w:rPr>
            </w:pPr>
            <w:r w:rsidRPr="00BD36E6">
              <w:rPr>
                <w:color w:val="000000"/>
                <w:sz w:val="22"/>
                <w:szCs w:val="22"/>
              </w:rPr>
              <w:t>SEGNALAZIONI</w:t>
            </w:r>
          </w:p>
        </w:tc>
      </w:tr>
      <w:tr w:rsidR="00BD36E6" w:rsidRPr="00BD36E6" w:rsidTr="00BD36E6">
        <w:trPr>
          <w:trHeight w:val="253"/>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1969</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1981</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1983</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1990</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1992</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1993</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13</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1994</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51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1995</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250</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1996</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817</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1997</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1.094</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1998</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1.477</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1999</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1.682</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2000</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2.087</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2001</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2.314</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2002</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2.298</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2003</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2.099</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2004</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1.832</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2005</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1.509</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2006</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629</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2007</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69</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2008</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9</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2009</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3</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2010</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0</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2011</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2</w:t>
            </w:r>
          </w:p>
        </w:tc>
      </w:tr>
      <w:tr w:rsidR="00BD36E6" w:rsidRPr="00BD36E6" w:rsidTr="00BD36E6">
        <w:trPr>
          <w:trHeight w:val="758"/>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NON COMPRENSIBILI</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11</w:t>
            </w:r>
          </w:p>
        </w:tc>
      </w:tr>
      <w:tr w:rsidR="00BD36E6" w:rsidRPr="00BD36E6" w:rsidTr="00BD36E6">
        <w:trPr>
          <w:trHeight w:val="253"/>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rsidR="00BD36E6" w:rsidRPr="00BD36E6" w:rsidRDefault="00BD36E6" w:rsidP="00BD36E6">
            <w:pPr>
              <w:autoSpaceDE/>
              <w:autoSpaceDN/>
              <w:rPr>
                <w:color w:val="000000"/>
                <w:sz w:val="22"/>
                <w:szCs w:val="22"/>
              </w:rPr>
            </w:pPr>
            <w:r w:rsidRPr="00BD36E6">
              <w:rPr>
                <w:color w:val="000000"/>
                <w:sz w:val="22"/>
                <w:szCs w:val="22"/>
              </w:rPr>
              <w:t>TOTALI</w:t>
            </w:r>
          </w:p>
        </w:tc>
        <w:tc>
          <w:tcPr>
            <w:tcW w:w="1399" w:type="dxa"/>
            <w:tcBorders>
              <w:top w:val="nil"/>
              <w:left w:val="nil"/>
              <w:bottom w:val="single" w:sz="4" w:space="0" w:color="auto"/>
              <w:right w:val="single" w:sz="4" w:space="0" w:color="auto"/>
            </w:tcBorders>
            <w:shd w:val="clear" w:color="auto" w:fill="auto"/>
            <w:vAlign w:val="bottom"/>
            <w:hideMark/>
          </w:tcPr>
          <w:p w:rsidR="00BD36E6" w:rsidRPr="00BD36E6" w:rsidRDefault="00BD36E6" w:rsidP="00BD36E6">
            <w:pPr>
              <w:autoSpaceDE/>
              <w:autoSpaceDN/>
              <w:jc w:val="center"/>
              <w:rPr>
                <w:color w:val="000000"/>
                <w:sz w:val="22"/>
                <w:szCs w:val="22"/>
              </w:rPr>
            </w:pPr>
            <w:r w:rsidRPr="00BD36E6">
              <w:rPr>
                <w:color w:val="000000"/>
                <w:sz w:val="22"/>
                <w:szCs w:val="22"/>
              </w:rPr>
              <w:t>18.251</w:t>
            </w:r>
          </w:p>
        </w:tc>
      </w:tr>
    </w:tbl>
    <w:p w:rsidR="00BD36E6" w:rsidRDefault="00BD36E6" w:rsidP="00BE5099">
      <w:pPr>
        <w:jc w:val="both"/>
      </w:pPr>
    </w:p>
    <w:p w:rsidR="00BD36E6" w:rsidRDefault="00BD36E6" w:rsidP="00BE5099">
      <w:pPr>
        <w:jc w:val="both"/>
      </w:pPr>
    </w:p>
    <w:p w:rsidR="00BD36E6" w:rsidRDefault="00BD36E6" w:rsidP="00BE5099">
      <w:pPr>
        <w:jc w:val="both"/>
      </w:pPr>
      <w:r>
        <w:t>Si conferma che il grande numero delle segnalazioni è riferito ad alunni che frequentano la fine della scuola primaria e la scuola secondaria di I grado. Le età molto “avanzate” sono riferite ad studenti delle scuole serali e dei CPIA.</w:t>
      </w:r>
    </w:p>
    <w:p w:rsidR="000646B1" w:rsidRDefault="000646B1" w:rsidP="00BE5099">
      <w:pPr>
        <w:jc w:val="both"/>
      </w:pPr>
    </w:p>
    <w:p w:rsidR="00B21EA1" w:rsidRDefault="00B21EA1" w:rsidP="00BE5099">
      <w:pPr>
        <w:jc w:val="both"/>
      </w:pPr>
    </w:p>
    <w:p w:rsidR="000646B1" w:rsidRDefault="000646B1" w:rsidP="00BE5099">
      <w:pPr>
        <w:jc w:val="both"/>
      </w:pPr>
    </w:p>
    <w:p w:rsidR="000646B1" w:rsidRDefault="000646B1" w:rsidP="000646B1">
      <w:pPr>
        <w:jc w:val="right"/>
      </w:pPr>
      <w:r>
        <w:lastRenderedPageBreak/>
        <w:t>ANALISI DEI DOCUMENTI DI SEGNALAZIONE</w:t>
      </w:r>
    </w:p>
    <w:p w:rsidR="000646B1" w:rsidRDefault="000646B1" w:rsidP="00BE5099">
      <w:pPr>
        <w:jc w:val="both"/>
      </w:pPr>
    </w:p>
    <w:p w:rsidR="000646B1" w:rsidRPr="000646B1" w:rsidRDefault="000646B1" w:rsidP="00BE5099">
      <w:pPr>
        <w:jc w:val="both"/>
        <w:rPr>
          <w:b/>
        </w:rPr>
      </w:pPr>
      <w:r w:rsidRPr="000646B1">
        <w:rPr>
          <w:b/>
        </w:rPr>
        <w:t>Segnalazioni del servizio pubblico o dei privati</w:t>
      </w:r>
    </w:p>
    <w:p w:rsidR="000646B1" w:rsidRPr="000646B1" w:rsidRDefault="000646B1" w:rsidP="00BE5099">
      <w:pPr>
        <w:jc w:val="both"/>
        <w:rPr>
          <w:b/>
        </w:rPr>
      </w:pPr>
    </w:p>
    <w:p w:rsidR="000646B1" w:rsidRDefault="000646B1" w:rsidP="00BE5099">
      <w:pPr>
        <w:jc w:val="both"/>
      </w:pPr>
    </w:p>
    <w:p w:rsidR="000646B1" w:rsidRDefault="000646B1" w:rsidP="00BE5099">
      <w:pPr>
        <w:jc w:val="both"/>
      </w:pPr>
    </w:p>
    <w:tbl>
      <w:tblPr>
        <w:tblW w:w="7740" w:type="dxa"/>
        <w:jc w:val="center"/>
        <w:tblInd w:w="55" w:type="dxa"/>
        <w:tblCellMar>
          <w:left w:w="70" w:type="dxa"/>
          <w:right w:w="70" w:type="dxa"/>
        </w:tblCellMar>
        <w:tblLook w:val="04A0" w:firstRow="1" w:lastRow="0" w:firstColumn="1" w:lastColumn="0" w:noHBand="0" w:noVBand="1"/>
      </w:tblPr>
      <w:tblGrid>
        <w:gridCol w:w="1711"/>
        <w:gridCol w:w="2071"/>
        <w:gridCol w:w="1281"/>
        <w:gridCol w:w="1319"/>
        <w:gridCol w:w="1358"/>
      </w:tblGrid>
      <w:tr w:rsidR="000646B1" w:rsidRPr="000646B1" w:rsidTr="00D61499">
        <w:trPr>
          <w:trHeight w:val="12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b/>
                <w:bCs/>
                <w:color w:val="000000"/>
                <w:sz w:val="22"/>
                <w:szCs w:val="22"/>
              </w:rPr>
            </w:pPr>
            <w:r w:rsidRPr="000646B1">
              <w:rPr>
                <w:b/>
                <w:bCs/>
                <w:color w:val="000000"/>
                <w:sz w:val="22"/>
                <w:szCs w:val="22"/>
              </w:rPr>
              <w:t>PROVINCIA</w:t>
            </w:r>
          </w:p>
        </w:tc>
        <w:tc>
          <w:tcPr>
            <w:tcW w:w="2080" w:type="dxa"/>
            <w:tcBorders>
              <w:top w:val="single" w:sz="4" w:space="0" w:color="auto"/>
              <w:left w:val="nil"/>
              <w:bottom w:val="single" w:sz="4" w:space="0" w:color="auto"/>
              <w:right w:val="nil"/>
            </w:tcBorders>
            <w:shd w:val="clear" w:color="auto" w:fill="auto"/>
            <w:vAlign w:val="bottom"/>
            <w:hideMark/>
          </w:tcPr>
          <w:p w:rsidR="000646B1" w:rsidRPr="000646B1" w:rsidRDefault="000646B1" w:rsidP="000646B1">
            <w:pPr>
              <w:autoSpaceDE/>
              <w:autoSpaceDN/>
              <w:jc w:val="center"/>
              <w:rPr>
                <w:b/>
                <w:bCs/>
                <w:color w:val="000000"/>
                <w:sz w:val="22"/>
                <w:szCs w:val="22"/>
              </w:rPr>
            </w:pPr>
            <w:r w:rsidRPr="000646B1">
              <w:rPr>
                <w:b/>
                <w:bCs/>
                <w:color w:val="000000"/>
                <w:sz w:val="22"/>
                <w:szCs w:val="22"/>
              </w:rPr>
              <w:t>SEGNALAZIONI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rPr>
                <w:b/>
                <w:bCs/>
                <w:color w:val="000000"/>
                <w:sz w:val="22"/>
                <w:szCs w:val="22"/>
              </w:rPr>
            </w:pPr>
            <w:r w:rsidRPr="000646B1">
              <w:rPr>
                <w:b/>
                <w:bCs/>
                <w:color w:val="000000"/>
                <w:sz w:val="22"/>
                <w:szCs w:val="22"/>
              </w:rPr>
              <w:t>Segnalazioni rilasciate dal servizio pubblico</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b/>
                <w:bCs/>
                <w:color w:val="000000"/>
                <w:sz w:val="22"/>
                <w:szCs w:val="22"/>
              </w:rPr>
            </w:pPr>
            <w:r w:rsidRPr="000646B1">
              <w:rPr>
                <w:b/>
                <w:bCs/>
                <w:color w:val="000000"/>
                <w:sz w:val="22"/>
                <w:szCs w:val="22"/>
              </w:rPr>
              <w:t>segnalazioni private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rPr>
                <w:b/>
                <w:bCs/>
                <w:color w:val="000000"/>
                <w:sz w:val="22"/>
                <w:szCs w:val="22"/>
              </w:rPr>
            </w:pPr>
            <w:r w:rsidRPr="000646B1">
              <w:rPr>
                <w:b/>
                <w:bCs/>
                <w:color w:val="000000"/>
                <w:sz w:val="22"/>
                <w:szCs w:val="22"/>
              </w:rPr>
              <w:t>%PUBBLICO</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BOLOGNA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2.969</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2.079</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890</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70,0%</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FERRARA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1.334</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1.123</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211</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84,2%</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FORLI'-CESENA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1.499</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1.207</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292</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80,5%</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MODENA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4.113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3.501</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612</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85,1%</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PARMA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1.652</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1.291</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361</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78,1%</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PIACENZA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883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724</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159</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82,0%</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RAVENNA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1.316</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1.115</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201</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84,7%</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REGGIO EMILIA</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2.673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2.273</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400</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85,0%</w:t>
            </w:r>
          </w:p>
        </w:tc>
      </w:tr>
      <w:tr w:rsidR="000646B1" w:rsidRPr="000646B1" w:rsidTr="00D61499">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RIMINI</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1.812</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1.518</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294</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83,8%</w:t>
            </w:r>
          </w:p>
        </w:tc>
      </w:tr>
      <w:tr w:rsidR="000646B1" w:rsidRPr="000646B1" w:rsidTr="00D61499">
        <w:trPr>
          <w:trHeight w:val="6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TOTALE DATI ELABORATI</w:t>
            </w:r>
          </w:p>
        </w:tc>
        <w:tc>
          <w:tcPr>
            <w:tcW w:w="2080" w:type="dxa"/>
            <w:tcBorders>
              <w:top w:val="nil"/>
              <w:left w:val="nil"/>
              <w:bottom w:val="single" w:sz="4" w:space="0" w:color="auto"/>
              <w:right w:val="nil"/>
            </w:tcBorders>
            <w:shd w:val="clear" w:color="auto" w:fill="auto"/>
            <w:vAlign w:val="bottom"/>
            <w:hideMark/>
          </w:tcPr>
          <w:p w:rsidR="000646B1" w:rsidRPr="000646B1" w:rsidRDefault="000646B1" w:rsidP="000646B1">
            <w:pPr>
              <w:autoSpaceDE/>
              <w:autoSpaceDN/>
              <w:jc w:val="center"/>
              <w:rPr>
                <w:color w:val="000000"/>
                <w:sz w:val="22"/>
                <w:szCs w:val="22"/>
              </w:rPr>
            </w:pPr>
            <w:r w:rsidRPr="000646B1">
              <w:rPr>
                <w:color w:val="000000"/>
                <w:sz w:val="22"/>
                <w:szCs w:val="22"/>
              </w:rPr>
              <w:t>18.251</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14.831</w:t>
            </w:r>
          </w:p>
        </w:tc>
        <w:tc>
          <w:tcPr>
            <w:tcW w:w="132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3.420</w:t>
            </w:r>
          </w:p>
        </w:tc>
        <w:tc>
          <w:tcPr>
            <w:tcW w:w="1360" w:type="dxa"/>
            <w:tcBorders>
              <w:top w:val="nil"/>
              <w:left w:val="nil"/>
              <w:bottom w:val="single" w:sz="4" w:space="0" w:color="auto"/>
              <w:right w:val="single" w:sz="4" w:space="0" w:color="auto"/>
            </w:tcBorders>
            <w:shd w:val="clear" w:color="auto" w:fill="auto"/>
            <w:vAlign w:val="bottom"/>
            <w:hideMark/>
          </w:tcPr>
          <w:p w:rsidR="000646B1" w:rsidRPr="000646B1" w:rsidRDefault="000646B1" w:rsidP="000646B1">
            <w:pPr>
              <w:autoSpaceDE/>
              <w:autoSpaceDN/>
              <w:jc w:val="right"/>
              <w:rPr>
                <w:color w:val="000000"/>
                <w:sz w:val="22"/>
                <w:szCs w:val="22"/>
              </w:rPr>
            </w:pPr>
            <w:r w:rsidRPr="000646B1">
              <w:rPr>
                <w:color w:val="000000"/>
                <w:sz w:val="22"/>
                <w:szCs w:val="22"/>
              </w:rPr>
              <w:t>81,3%</w:t>
            </w:r>
          </w:p>
        </w:tc>
      </w:tr>
    </w:tbl>
    <w:p w:rsidR="000646B1" w:rsidRDefault="000646B1" w:rsidP="00BE5099">
      <w:pPr>
        <w:jc w:val="both"/>
      </w:pPr>
    </w:p>
    <w:p w:rsidR="000646B1" w:rsidRDefault="000646B1" w:rsidP="00BE5099">
      <w:pPr>
        <w:jc w:val="both"/>
      </w:pPr>
      <w:r>
        <w:t>Come si vede dalla tabella, l’83,1% delle segnalazioni è stata emanata dal servizio pubblico, a testimonianza del grande impegno profuso dalle ASL in questo settore.</w:t>
      </w:r>
    </w:p>
    <w:p w:rsidR="000646B1" w:rsidRDefault="000646B1" w:rsidP="00BE5099">
      <w:pPr>
        <w:jc w:val="both"/>
      </w:pPr>
    </w:p>
    <w:p w:rsidR="000646B1" w:rsidRDefault="000646B1"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Default="00F37639" w:rsidP="00BE5099">
      <w:pPr>
        <w:jc w:val="both"/>
      </w:pPr>
    </w:p>
    <w:p w:rsidR="00F37639" w:rsidRPr="00F37639" w:rsidRDefault="00F37639" w:rsidP="00F37639">
      <w:pPr>
        <w:jc w:val="center"/>
        <w:rPr>
          <w:b/>
          <w:sz w:val="28"/>
          <w:szCs w:val="28"/>
        </w:rPr>
      </w:pPr>
      <w:r w:rsidRPr="00F37639">
        <w:rPr>
          <w:b/>
          <w:sz w:val="28"/>
          <w:szCs w:val="28"/>
        </w:rPr>
        <w:t>Presenza o meno dei Codici ICD10 descrittivi dei DSA</w:t>
      </w:r>
    </w:p>
    <w:p w:rsidR="00F37639" w:rsidRDefault="00F37639" w:rsidP="00BE5099">
      <w:pPr>
        <w:jc w:val="both"/>
      </w:pPr>
    </w:p>
    <w:p w:rsidR="00F37639" w:rsidRDefault="005476B9" w:rsidP="00BE5099">
      <w:pPr>
        <w:jc w:val="both"/>
      </w:pPr>
      <w:r>
        <w:t>Il Codice ICD10 si riferisce alla Classificazione Internazionale delle disabilità e dei problemi correlati operata dall’Organizzazione Mondiale della Sanità (decima revisione). Tale classificazione è stata strutturata per consentire una identificazione univoca, nei vari paesi del mondo, delle varie condizioni legate alle malattie, ai deficit, ai disturbi, e alle varie condizioni di disfunzionalità.</w:t>
      </w:r>
    </w:p>
    <w:p w:rsidR="005476B9" w:rsidRDefault="005476B9" w:rsidP="00BE5099">
      <w:pPr>
        <w:jc w:val="both"/>
      </w:pPr>
    </w:p>
    <w:p w:rsidR="00F37639" w:rsidRDefault="00F37639" w:rsidP="00BE5099">
      <w:pPr>
        <w:jc w:val="both"/>
      </w:pPr>
    </w:p>
    <w:tbl>
      <w:tblPr>
        <w:tblW w:w="6380" w:type="dxa"/>
        <w:jc w:val="center"/>
        <w:tblInd w:w="55" w:type="dxa"/>
        <w:tblCellMar>
          <w:left w:w="70" w:type="dxa"/>
          <w:right w:w="70" w:type="dxa"/>
        </w:tblCellMar>
        <w:tblLook w:val="04A0" w:firstRow="1" w:lastRow="0" w:firstColumn="1" w:lastColumn="0" w:noHBand="0" w:noVBand="1"/>
      </w:tblPr>
      <w:tblGrid>
        <w:gridCol w:w="1720"/>
        <w:gridCol w:w="2080"/>
        <w:gridCol w:w="1260"/>
        <w:gridCol w:w="1320"/>
      </w:tblGrid>
      <w:tr w:rsidR="00F37639" w:rsidRPr="00F37639" w:rsidTr="00D91CD8">
        <w:trPr>
          <w:trHeight w:val="300"/>
          <w:jc w:val="center"/>
        </w:trPr>
        <w:tc>
          <w:tcPr>
            <w:tcW w:w="1720" w:type="dxa"/>
            <w:tcBorders>
              <w:top w:val="nil"/>
              <w:left w:val="nil"/>
              <w:bottom w:val="nil"/>
              <w:right w:val="nil"/>
            </w:tcBorders>
            <w:shd w:val="clear" w:color="auto" w:fill="auto"/>
            <w:vAlign w:val="bottom"/>
            <w:hideMark/>
          </w:tcPr>
          <w:p w:rsidR="00F37639" w:rsidRPr="00F37639" w:rsidRDefault="00F37639" w:rsidP="00F37639">
            <w:pPr>
              <w:autoSpaceDE/>
              <w:autoSpaceDN/>
              <w:jc w:val="center"/>
              <w:rPr>
                <w:color w:val="000000"/>
                <w:sz w:val="22"/>
                <w:szCs w:val="22"/>
              </w:rPr>
            </w:pPr>
          </w:p>
        </w:tc>
        <w:tc>
          <w:tcPr>
            <w:tcW w:w="2080" w:type="dxa"/>
            <w:tcBorders>
              <w:top w:val="nil"/>
              <w:left w:val="nil"/>
              <w:bottom w:val="nil"/>
              <w:right w:val="nil"/>
            </w:tcBorders>
            <w:shd w:val="clear" w:color="auto" w:fill="auto"/>
            <w:vAlign w:val="bottom"/>
            <w:hideMark/>
          </w:tcPr>
          <w:p w:rsidR="00F37639" w:rsidRPr="00F37639" w:rsidRDefault="00F37639" w:rsidP="00F37639">
            <w:pPr>
              <w:autoSpaceDE/>
              <w:autoSpaceDN/>
              <w:jc w:val="center"/>
              <w:rPr>
                <w:color w:val="000000"/>
                <w:sz w:val="22"/>
                <w:szCs w:val="22"/>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b/>
                <w:bCs/>
                <w:color w:val="000000"/>
                <w:sz w:val="22"/>
                <w:szCs w:val="22"/>
              </w:rPr>
            </w:pPr>
            <w:r w:rsidRPr="00F37639">
              <w:rPr>
                <w:b/>
                <w:bCs/>
                <w:color w:val="000000"/>
                <w:sz w:val="22"/>
                <w:szCs w:val="22"/>
              </w:rPr>
              <w:t>segnalazioni</w:t>
            </w:r>
          </w:p>
        </w:tc>
      </w:tr>
      <w:tr w:rsidR="00F37639" w:rsidRPr="00F37639" w:rsidTr="00D91CD8">
        <w:trPr>
          <w:trHeight w:val="9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PROVINCIA</w:t>
            </w:r>
          </w:p>
        </w:tc>
        <w:tc>
          <w:tcPr>
            <w:tcW w:w="2080" w:type="dxa"/>
            <w:tcBorders>
              <w:top w:val="single" w:sz="4" w:space="0" w:color="auto"/>
              <w:left w:val="nil"/>
              <w:bottom w:val="single" w:sz="4" w:space="0" w:color="auto"/>
              <w:right w:val="nil"/>
            </w:tcBorders>
            <w:shd w:val="clear" w:color="auto" w:fill="auto"/>
            <w:vAlign w:val="bottom"/>
            <w:hideMark/>
          </w:tcPr>
          <w:p w:rsidR="00F37639" w:rsidRPr="00F37639" w:rsidRDefault="00F37639" w:rsidP="00F37639">
            <w:pPr>
              <w:autoSpaceDE/>
              <w:autoSpaceDN/>
              <w:jc w:val="center"/>
              <w:rPr>
                <w:b/>
                <w:bCs/>
                <w:color w:val="000000"/>
                <w:sz w:val="22"/>
                <w:szCs w:val="22"/>
              </w:rPr>
            </w:pPr>
            <w:r>
              <w:rPr>
                <w:b/>
                <w:bCs/>
                <w:color w:val="000000"/>
                <w:sz w:val="22"/>
                <w:szCs w:val="22"/>
              </w:rPr>
              <w:t>SEGNALAZIONI</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rPr>
                <w:b/>
                <w:bCs/>
                <w:color w:val="000000"/>
                <w:sz w:val="22"/>
                <w:szCs w:val="22"/>
              </w:rPr>
            </w:pPr>
            <w:r w:rsidRPr="00F37639">
              <w:rPr>
                <w:b/>
                <w:bCs/>
                <w:color w:val="000000"/>
                <w:sz w:val="22"/>
                <w:szCs w:val="22"/>
              </w:rPr>
              <w:t>con codice ICD10</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b/>
                <w:bCs/>
                <w:color w:val="000000"/>
                <w:sz w:val="22"/>
                <w:szCs w:val="22"/>
              </w:rPr>
            </w:pPr>
            <w:r w:rsidRPr="00F37639">
              <w:rPr>
                <w:b/>
                <w:bCs/>
                <w:color w:val="000000"/>
                <w:sz w:val="22"/>
                <w:szCs w:val="22"/>
              </w:rPr>
              <w:t>senza codice ICD10</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BOLOGNA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2.969</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2.846</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123</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FERRARA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1.334</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1.299</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35</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FORLI'-CESENA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1.499</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1.439</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60</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MODENA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4.113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4.025</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88</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PARMA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1.652</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1.574</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78</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PIACENZA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883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852</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31</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RAVENNA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1.316</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1.252</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64</w:t>
            </w:r>
          </w:p>
        </w:tc>
      </w:tr>
      <w:tr w:rsidR="00F37639" w:rsidRPr="00F37639" w:rsidTr="00D91CD8">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REGGIO EMILIA</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2.673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2.479</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194</w:t>
            </w:r>
          </w:p>
        </w:tc>
      </w:tr>
      <w:tr w:rsidR="00F37639" w:rsidRPr="00F37639" w:rsidTr="00D91CD8">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RIMINI</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1.812</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1.478</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334</w:t>
            </w:r>
          </w:p>
        </w:tc>
      </w:tr>
      <w:tr w:rsidR="00F37639" w:rsidRPr="00F37639" w:rsidTr="00D91CD8">
        <w:trPr>
          <w:trHeight w:val="6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Pr>
                <w:color w:val="000000"/>
                <w:sz w:val="22"/>
                <w:szCs w:val="22"/>
              </w:rPr>
              <w:t>TOTALI</w:t>
            </w:r>
          </w:p>
        </w:tc>
        <w:tc>
          <w:tcPr>
            <w:tcW w:w="2080" w:type="dxa"/>
            <w:tcBorders>
              <w:top w:val="nil"/>
              <w:left w:val="nil"/>
              <w:bottom w:val="single" w:sz="4" w:space="0" w:color="auto"/>
              <w:right w:val="nil"/>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18.251</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F37639" w:rsidRPr="00F37639" w:rsidRDefault="00F37639" w:rsidP="00F37639">
            <w:pPr>
              <w:autoSpaceDE/>
              <w:autoSpaceDN/>
              <w:jc w:val="right"/>
              <w:rPr>
                <w:color w:val="000000"/>
                <w:sz w:val="22"/>
                <w:szCs w:val="22"/>
              </w:rPr>
            </w:pPr>
            <w:r w:rsidRPr="00F37639">
              <w:rPr>
                <w:color w:val="000000"/>
                <w:sz w:val="22"/>
                <w:szCs w:val="22"/>
              </w:rPr>
              <w:t>17.244</w:t>
            </w:r>
          </w:p>
        </w:tc>
        <w:tc>
          <w:tcPr>
            <w:tcW w:w="1320" w:type="dxa"/>
            <w:tcBorders>
              <w:top w:val="nil"/>
              <w:left w:val="nil"/>
              <w:bottom w:val="single" w:sz="4" w:space="0" w:color="auto"/>
              <w:right w:val="single" w:sz="4" w:space="0" w:color="auto"/>
            </w:tcBorders>
            <w:shd w:val="clear" w:color="auto" w:fill="auto"/>
            <w:vAlign w:val="bottom"/>
            <w:hideMark/>
          </w:tcPr>
          <w:p w:rsidR="00F37639" w:rsidRPr="00F37639" w:rsidRDefault="00F37639" w:rsidP="00F37639">
            <w:pPr>
              <w:autoSpaceDE/>
              <w:autoSpaceDN/>
              <w:jc w:val="center"/>
              <w:rPr>
                <w:color w:val="000000"/>
                <w:sz w:val="22"/>
                <w:szCs w:val="22"/>
              </w:rPr>
            </w:pPr>
            <w:r w:rsidRPr="00F37639">
              <w:rPr>
                <w:color w:val="000000"/>
                <w:sz w:val="22"/>
                <w:szCs w:val="22"/>
              </w:rPr>
              <w:t>1.007</w:t>
            </w:r>
          </w:p>
        </w:tc>
      </w:tr>
    </w:tbl>
    <w:p w:rsidR="000646B1" w:rsidRDefault="000646B1" w:rsidP="00BE5099">
      <w:pPr>
        <w:jc w:val="both"/>
      </w:pPr>
    </w:p>
    <w:p w:rsidR="005476B9" w:rsidRDefault="005476B9" w:rsidP="00BE5099">
      <w:pPr>
        <w:jc w:val="both"/>
      </w:pPr>
    </w:p>
    <w:p w:rsidR="00F37639" w:rsidRDefault="00F37639" w:rsidP="00BE5099">
      <w:pPr>
        <w:jc w:val="both"/>
      </w:pPr>
      <w:r>
        <w:t>Vi</w:t>
      </w:r>
      <w:r w:rsidR="005476B9">
        <w:t xml:space="preserve"> sono </w:t>
      </w:r>
      <w:r>
        <w:t>agli atti delle scuole oltre mille segnalazioni non conformi alle indicazioni della Legge 170/2010 e della Regione Emilia-Romagna. Potrebbe trattarsi sia di segnalazioni rilasciate da privati e ancora in attesa della valutazione di conformità sia di “vecchie” segnalazioni di DSA rilasciate dal servizio pubblico prima dell’emanazione della Legge e non più riviste.</w:t>
      </w:r>
      <w:r w:rsidR="005476B9">
        <w:t xml:space="preserve"> Sarà necessario un lavoro di verifica a livello territoriale per evidenziali quali siano effettivamente non conformi alle vigenti disposizioni nazionali, affinché le scuole possano segnalare alle famiglie la necessità di adeguamento.</w:t>
      </w:r>
    </w:p>
    <w:p w:rsidR="00F37639" w:rsidRDefault="00F37639" w:rsidP="00BE5099">
      <w:pPr>
        <w:jc w:val="both"/>
      </w:pPr>
    </w:p>
    <w:p w:rsidR="000E1AE7" w:rsidRDefault="000E1AE7" w:rsidP="00BE5099">
      <w:pPr>
        <w:jc w:val="both"/>
      </w:pPr>
    </w:p>
    <w:p w:rsidR="000E1AE7" w:rsidRDefault="000E1AE7" w:rsidP="00BE5099">
      <w:pPr>
        <w:jc w:val="both"/>
      </w:pPr>
    </w:p>
    <w:p w:rsidR="000E1AE7" w:rsidRDefault="000E1AE7" w:rsidP="00BE5099">
      <w:pPr>
        <w:jc w:val="both"/>
      </w:pPr>
    </w:p>
    <w:p w:rsidR="000E1AE7" w:rsidRDefault="000E1AE7" w:rsidP="00BE5099">
      <w:pPr>
        <w:jc w:val="both"/>
      </w:pPr>
    </w:p>
    <w:p w:rsidR="000E1AE7" w:rsidRDefault="000E1AE7" w:rsidP="00BE5099">
      <w:pPr>
        <w:jc w:val="both"/>
      </w:pPr>
    </w:p>
    <w:p w:rsidR="000E1AE7" w:rsidRPr="00B0692E" w:rsidRDefault="00217AD0" w:rsidP="00BE5099">
      <w:pPr>
        <w:jc w:val="both"/>
        <w:rPr>
          <w:b/>
          <w:sz w:val="28"/>
          <w:szCs w:val="28"/>
        </w:rPr>
      </w:pPr>
      <w:r>
        <w:tab/>
      </w:r>
      <w:r>
        <w:tab/>
      </w:r>
      <w:r w:rsidRPr="00B0692E">
        <w:rPr>
          <w:b/>
          <w:sz w:val="28"/>
          <w:szCs w:val="28"/>
        </w:rPr>
        <w:t>Frequenza dei diversi codici ICD10 specifici dei DSA</w:t>
      </w:r>
    </w:p>
    <w:p w:rsidR="00B0692E" w:rsidRDefault="00B0692E" w:rsidP="00B0692E">
      <w:pPr>
        <w:jc w:val="both"/>
      </w:pPr>
    </w:p>
    <w:p w:rsidR="00B0692E" w:rsidRPr="00BE5099" w:rsidRDefault="00B0692E" w:rsidP="00B0692E">
      <w:pPr>
        <w:jc w:val="both"/>
      </w:pPr>
      <w:r>
        <w:t>Si precisa che molte segnalazioni riportano più di un codice ICD10</w:t>
      </w:r>
    </w:p>
    <w:p w:rsidR="000E1AE7" w:rsidRDefault="000E1AE7" w:rsidP="00BE5099">
      <w:pPr>
        <w:jc w:val="both"/>
      </w:pPr>
    </w:p>
    <w:p w:rsidR="000E1AE7" w:rsidRDefault="000E1AE7" w:rsidP="00BE5099">
      <w:pPr>
        <w:jc w:val="both"/>
      </w:pPr>
    </w:p>
    <w:tbl>
      <w:tblPr>
        <w:tblW w:w="5000" w:type="pct"/>
        <w:tblCellMar>
          <w:left w:w="70" w:type="dxa"/>
          <w:right w:w="70" w:type="dxa"/>
        </w:tblCellMar>
        <w:tblLook w:val="04A0" w:firstRow="1" w:lastRow="0" w:firstColumn="1" w:lastColumn="0" w:noHBand="0" w:noVBand="1"/>
      </w:tblPr>
      <w:tblGrid>
        <w:gridCol w:w="1088"/>
        <w:gridCol w:w="924"/>
        <w:gridCol w:w="938"/>
        <w:gridCol w:w="1258"/>
        <w:gridCol w:w="1105"/>
        <w:gridCol w:w="1039"/>
        <w:gridCol w:w="1039"/>
        <w:gridCol w:w="1065"/>
        <w:gridCol w:w="754"/>
      </w:tblGrid>
      <w:tr w:rsidR="00516CAA" w:rsidRPr="00516CAA" w:rsidTr="00516CAA">
        <w:trPr>
          <w:trHeight w:val="300"/>
        </w:trPr>
        <w:tc>
          <w:tcPr>
            <w:tcW w:w="591" w:type="pct"/>
            <w:tcBorders>
              <w:top w:val="nil"/>
              <w:left w:val="nil"/>
              <w:bottom w:val="nil"/>
              <w:right w:val="nil"/>
            </w:tcBorders>
            <w:shd w:val="clear" w:color="auto" w:fill="auto"/>
            <w:vAlign w:val="bottom"/>
            <w:hideMark/>
          </w:tcPr>
          <w:p w:rsidR="00516CAA" w:rsidRPr="00516CAA" w:rsidRDefault="00516CAA" w:rsidP="00516CAA">
            <w:pPr>
              <w:autoSpaceDE/>
              <w:autoSpaceDN/>
              <w:rPr>
                <w:color w:val="000000"/>
                <w:sz w:val="22"/>
                <w:szCs w:val="22"/>
              </w:rPr>
            </w:pPr>
          </w:p>
        </w:tc>
        <w:tc>
          <w:tcPr>
            <w:tcW w:w="502" w:type="pct"/>
            <w:tcBorders>
              <w:top w:val="nil"/>
              <w:left w:val="nil"/>
              <w:bottom w:val="nil"/>
              <w:right w:val="nil"/>
            </w:tcBorders>
            <w:shd w:val="clear" w:color="auto" w:fill="auto"/>
            <w:vAlign w:val="bottom"/>
            <w:hideMark/>
          </w:tcPr>
          <w:p w:rsidR="00516CAA" w:rsidRPr="00516CAA" w:rsidRDefault="00516CAA" w:rsidP="00516CAA">
            <w:pPr>
              <w:autoSpaceDE/>
              <w:autoSpaceDN/>
              <w:rPr>
                <w:color w:val="000000"/>
                <w:sz w:val="22"/>
                <w:szCs w:val="22"/>
              </w:rPr>
            </w:pPr>
          </w:p>
        </w:tc>
        <w:tc>
          <w:tcPr>
            <w:tcW w:w="3498" w:type="pct"/>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516CAA" w:rsidRPr="00516CAA" w:rsidRDefault="00516CAA" w:rsidP="00516CAA">
            <w:pPr>
              <w:autoSpaceDE/>
              <w:autoSpaceDN/>
              <w:jc w:val="center"/>
              <w:rPr>
                <w:b/>
                <w:bCs/>
                <w:color w:val="000000"/>
                <w:sz w:val="22"/>
                <w:szCs w:val="22"/>
              </w:rPr>
            </w:pPr>
            <w:r w:rsidRPr="00516CAA">
              <w:rPr>
                <w:b/>
                <w:bCs/>
                <w:color w:val="000000"/>
                <w:sz w:val="22"/>
                <w:szCs w:val="22"/>
              </w:rPr>
              <w:t>FREQUENZA CODICI SPECIFICI DSA</w:t>
            </w:r>
          </w:p>
        </w:tc>
        <w:tc>
          <w:tcPr>
            <w:tcW w:w="409" w:type="pct"/>
            <w:tcBorders>
              <w:top w:val="nil"/>
              <w:left w:val="nil"/>
              <w:bottom w:val="nil"/>
              <w:right w:val="nil"/>
            </w:tcBorders>
            <w:shd w:val="clear" w:color="auto" w:fill="auto"/>
            <w:vAlign w:val="bottom"/>
            <w:hideMark/>
          </w:tcPr>
          <w:p w:rsidR="00516CAA" w:rsidRPr="00516CAA" w:rsidRDefault="00516CAA" w:rsidP="00516CAA">
            <w:pPr>
              <w:autoSpaceDE/>
              <w:autoSpaceDN/>
              <w:rPr>
                <w:color w:val="000000"/>
                <w:sz w:val="22"/>
                <w:szCs w:val="22"/>
              </w:rPr>
            </w:pPr>
          </w:p>
        </w:tc>
      </w:tr>
      <w:tr w:rsidR="00516CAA" w:rsidRPr="00516CAA" w:rsidTr="00516CAA">
        <w:trPr>
          <w:cantSplit/>
          <w:trHeight w:val="1134"/>
        </w:trPr>
        <w:tc>
          <w:tcPr>
            <w:tcW w:w="591" w:type="pct"/>
            <w:tcBorders>
              <w:top w:val="nil"/>
              <w:left w:val="nil"/>
              <w:bottom w:val="nil"/>
              <w:right w:val="nil"/>
            </w:tcBorders>
            <w:shd w:val="clear" w:color="auto" w:fill="auto"/>
            <w:vAlign w:val="bottom"/>
            <w:hideMark/>
          </w:tcPr>
          <w:p w:rsidR="00516CAA" w:rsidRPr="00516CAA" w:rsidRDefault="00516CAA" w:rsidP="00516CAA">
            <w:pPr>
              <w:autoSpaceDE/>
              <w:autoSpaceDN/>
              <w:rPr>
                <w:color w:val="000000"/>
                <w:sz w:val="22"/>
                <w:szCs w:val="22"/>
              </w:rPr>
            </w:pPr>
          </w:p>
        </w:tc>
        <w:tc>
          <w:tcPr>
            <w:tcW w:w="502" w:type="pct"/>
            <w:vMerge w:val="restart"/>
            <w:tcBorders>
              <w:top w:val="single" w:sz="4" w:space="0" w:color="auto"/>
              <w:left w:val="single" w:sz="4" w:space="0" w:color="auto"/>
              <w:right w:val="single" w:sz="4" w:space="0" w:color="auto"/>
            </w:tcBorders>
            <w:shd w:val="clear" w:color="auto" w:fill="auto"/>
            <w:textDirection w:val="btLr"/>
            <w:vAlign w:val="bottom"/>
            <w:hideMark/>
          </w:tcPr>
          <w:p w:rsidR="00516CAA" w:rsidRPr="00516CAA" w:rsidRDefault="00516CAA" w:rsidP="00516CAA">
            <w:pPr>
              <w:autoSpaceDE/>
              <w:autoSpaceDN/>
              <w:ind w:left="113" w:right="113"/>
              <w:rPr>
                <w:b/>
                <w:bCs/>
                <w:color w:val="000000"/>
                <w:sz w:val="18"/>
                <w:szCs w:val="18"/>
              </w:rPr>
            </w:pPr>
            <w:r w:rsidRPr="00516CAA">
              <w:rPr>
                <w:b/>
                <w:bCs/>
                <w:color w:val="000000"/>
                <w:sz w:val="18"/>
                <w:szCs w:val="18"/>
              </w:rPr>
              <w:t>con codice ICD10</w:t>
            </w:r>
          </w:p>
          <w:p w:rsidR="00516CAA" w:rsidRPr="00516CAA" w:rsidRDefault="00516CAA" w:rsidP="00516CAA">
            <w:pPr>
              <w:autoSpaceDE/>
              <w:autoSpaceDN/>
              <w:ind w:left="113" w:right="113"/>
              <w:rPr>
                <w:b/>
                <w:bCs/>
                <w:color w:val="000000"/>
                <w:sz w:val="22"/>
                <w:szCs w:val="22"/>
              </w:rPr>
            </w:pPr>
            <w:r w:rsidRPr="00516CAA">
              <w:rPr>
                <w:b/>
                <w:bCs/>
                <w:color w:val="000000"/>
                <w:sz w:val="22"/>
                <w:szCs w:val="22"/>
              </w:rPr>
              <w:t> </w:t>
            </w:r>
          </w:p>
          <w:p w:rsidR="00516CAA" w:rsidRPr="00516CAA" w:rsidRDefault="00516CAA" w:rsidP="00516CAA">
            <w:pPr>
              <w:ind w:left="113" w:right="113"/>
              <w:rPr>
                <w:b/>
                <w:bCs/>
                <w:color w:val="000000"/>
                <w:sz w:val="18"/>
                <w:szCs w:val="18"/>
              </w:rPr>
            </w:pPr>
            <w:r w:rsidRPr="00516CAA">
              <w:rPr>
                <w:b/>
                <w:bCs/>
                <w:color w:val="000000"/>
                <w:sz w:val="22"/>
                <w:szCs w:val="22"/>
              </w:rPr>
              <w:t> </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8"/>
                <w:szCs w:val="18"/>
              </w:rPr>
            </w:pPr>
            <w:r w:rsidRPr="00516CAA">
              <w:rPr>
                <w:b/>
                <w:bCs/>
                <w:color w:val="000000"/>
                <w:sz w:val="18"/>
                <w:szCs w:val="18"/>
              </w:rPr>
              <w:t>F81.0</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b/>
                <w:bCs/>
                <w:color w:val="000000"/>
                <w:sz w:val="18"/>
                <w:szCs w:val="18"/>
              </w:rPr>
            </w:pPr>
            <w:r w:rsidRPr="00516CAA">
              <w:rPr>
                <w:b/>
                <w:bCs/>
                <w:color w:val="000000"/>
                <w:sz w:val="18"/>
                <w:szCs w:val="18"/>
              </w:rPr>
              <w:t>F81.1</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8"/>
                <w:szCs w:val="18"/>
              </w:rPr>
            </w:pPr>
            <w:r w:rsidRPr="00516CAA">
              <w:rPr>
                <w:b/>
                <w:bCs/>
                <w:color w:val="000000"/>
                <w:sz w:val="18"/>
                <w:szCs w:val="18"/>
              </w:rPr>
              <w:t>F81.2</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8"/>
                <w:szCs w:val="18"/>
              </w:rPr>
            </w:pPr>
            <w:r w:rsidRPr="00516CAA">
              <w:rPr>
                <w:b/>
                <w:bCs/>
                <w:color w:val="000000"/>
                <w:sz w:val="18"/>
                <w:szCs w:val="18"/>
              </w:rPr>
              <w:t>F81.3</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8"/>
                <w:szCs w:val="18"/>
              </w:rPr>
            </w:pPr>
            <w:r w:rsidRPr="00516CAA">
              <w:rPr>
                <w:b/>
                <w:bCs/>
                <w:color w:val="000000"/>
                <w:sz w:val="18"/>
                <w:szCs w:val="18"/>
              </w:rPr>
              <w:t>F81.8</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8"/>
                <w:szCs w:val="18"/>
              </w:rPr>
            </w:pPr>
            <w:r w:rsidRPr="00516CAA">
              <w:rPr>
                <w:b/>
                <w:bCs/>
                <w:color w:val="000000"/>
                <w:sz w:val="18"/>
                <w:szCs w:val="18"/>
              </w:rPr>
              <w:t>F81.9</w:t>
            </w:r>
          </w:p>
        </w:tc>
        <w:tc>
          <w:tcPr>
            <w:tcW w:w="409" w:type="pct"/>
            <w:vMerge w:val="restart"/>
            <w:tcBorders>
              <w:top w:val="single" w:sz="4" w:space="0" w:color="auto"/>
              <w:left w:val="nil"/>
              <w:right w:val="single" w:sz="4" w:space="0" w:color="auto"/>
            </w:tcBorders>
            <w:shd w:val="clear" w:color="auto" w:fill="auto"/>
            <w:textDirection w:val="btLr"/>
            <w:hideMark/>
          </w:tcPr>
          <w:p w:rsidR="00516CAA" w:rsidRPr="00516CAA" w:rsidRDefault="00516CAA" w:rsidP="00516CAA">
            <w:pPr>
              <w:autoSpaceDE/>
              <w:autoSpaceDN/>
              <w:ind w:left="113" w:right="113"/>
              <w:rPr>
                <w:b/>
                <w:bCs/>
                <w:color w:val="000000"/>
                <w:sz w:val="18"/>
                <w:szCs w:val="18"/>
              </w:rPr>
            </w:pPr>
            <w:r w:rsidRPr="00516CAA">
              <w:rPr>
                <w:b/>
                <w:bCs/>
                <w:color w:val="000000"/>
                <w:sz w:val="18"/>
                <w:szCs w:val="18"/>
              </w:rPr>
              <w:t>TOTALI</w:t>
            </w:r>
          </w:p>
          <w:p w:rsidR="00516CAA" w:rsidRPr="00516CAA" w:rsidRDefault="00516CAA" w:rsidP="00516CAA">
            <w:pPr>
              <w:autoSpaceDE/>
              <w:autoSpaceDN/>
              <w:ind w:left="113" w:right="113"/>
              <w:rPr>
                <w:b/>
                <w:bCs/>
                <w:color w:val="000000"/>
                <w:sz w:val="22"/>
                <w:szCs w:val="22"/>
              </w:rPr>
            </w:pPr>
          </w:p>
          <w:p w:rsidR="00516CAA" w:rsidRPr="00516CAA" w:rsidRDefault="00516CAA" w:rsidP="00516CAA">
            <w:pPr>
              <w:ind w:left="113" w:right="113"/>
              <w:rPr>
                <w:b/>
                <w:bCs/>
                <w:color w:val="000000"/>
                <w:sz w:val="18"/>
                <w:szCs w:val="18"/>
              </w:rPr>
            </w:pPr>
          </w:p>
        </w:tc>
      </w:tr>
      <w:tr w:rsidR="00516CAA" w:rsidRPr="00516CAA" w:rsidTr="00516CAA">
        <w:trPr>
          <w:cantSplit/>
          <w:trHeight w:val="824"/>
        </w:trPr>
        <w:tc>
          <w:tcPr>
            <w:tcW w:w="591" w:type="pct"/>
            <w:vMerge w:val="restart"/>
            <w:tcBorders>
              <w:top w:val="single" w:sz="4" w:space="0" w:color="auto"/>
              <w:left w:val="single" w:sz="4" w:space="0" w:color="auto"/>
              <w:right w:val="single" w:sz="4" w:space="0" w:color="auto"/>
            </w:tcBorders>
            <w:shd w:val="clear" w:color="auto" w:fill="auto"/>
            <w:textDirection w:val="btLr"/>
            <w:vAlign w:val="bottom"/>
            <w:hideMark/>
          </w:tcPr>
          <w:p w:rsidR="00516CAA" w:rsidRPr="00516CAA" w:rsidRDefault="00516CAA" w:rsidP="00516CAA">
            <w:pPr>
              <w:autoSpaceDE/>
              <w:autoSpaceDN/>
              <w:ind w:left="113" w:right="113"/>
              <w:rPr>
                <w:b/>
                <w:bCs/>
                <w:color w:val="000000"/>
                <w:sz w:val="22"/>
                <w:szCs w:val="22"/>
              </w:rPr>
            </w:pPr>
            <w:r w:rsidRPr="00516CAA">
              <w:rPr>
                <w:b/>
                <w:bCs/>
                <w:color w:val="000000"/>
                <w:sz w:val="22"/>
                <w:szCs w:val="22"/>
              </w:rPr>
              <w:t>PROVINCIA</w:t>
            </w:r>
          </w:p>
          <w:p w:rsidR="00516CAA" w:rsidRPr="00516CAA" w:rsidRDefault="00516CAA" w:rsidP="00516CAA">
            <w:pPr>
              <w:ind w:left="113" w:right="113"/>
              <w:rPr>
                <w:b/>
                <w:bCs/>
                <w:color w:val="000000"/>
                <w:sz w:val="22"/>
                <w:szCs w:val="22"/>
              </w:rPr>
            </w:pPr>
            <w:r w:rsidRPr="00516CAA">
              <w:rPr>
                <w:b/>
                <w:bCs/>
                <w:color w:val="000000"/>
                <w:sz w:val="22"/>
                <w:szCs w:val="22"/>
              </w:rPr>
              <w:t> </w:t>
            </w:r>
          </w:p>
        </w:tc>
        <w:tc>
          <w:tcPr>
            <w:tcW w:w="502" w:type="pct"/>
            <w:vMerge/>
            <w:tcBorders>
              <w:left w:val="single" w:sz="4" w:space="0" w:color="auto"/>
              <w:right w:val="single" w:sz="4" w:space="0" w:color="auto"/>
            </w:tcBorders>
            <w:shd w:val="clear" w:color="auto" w:fill="auto"/>
            <w:vAlign w:val="bottom"/>
            <w:hideMark/>
          </w:tcPr>
          <w:p w:rsidR="00516CAA" w:rsidRPr="00516CAA" w:rsidRDefault="00516CAA" w:rsidP="00516CAA">
            <w:pPr>
              <w:rPr>
                <w:b/>
                <w:bCs/>
                <w:color w:val="000000"/>
                <w:sz w:val="22"/>
                <w:szCs w:val="22"/>
              </w:rPr>
            </w:pPr>
          </w:p>
        </w:tc>
        <w:tc>
          <w:tcPr>
            <w:tcW w:w="2920" w:type="pct"/>
            <w:gridSpan w:val="5"/>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b/>
                <w:bCs/>
                <w:color w:val="000000"/>
                <w:sz w:val="22"/>
                <w:szCs w:val="22"/>
              </w:rPr>
            </w:pPr>
            <w:r w:rsidRPr="00516CAA">
              <w:rPr>
                <w:b/>
                <w:bCs/>
                <w:color w:val="000000"/>
                <w:sz w:val="22"/>
                <w:szCs w:val="22"/>
              </w:rPr>
              <w:t>definizione Circolare Sanità Regione ER n.4/2015</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16"/>
                <w:szCs w:val="16"/>
              </w:rPr>
            </w:pPr>
            <w:r w:rsidRPr="00516CAA">
              <w:rPr>
                <w:b/>
                <w:bCs/>
                <w:color w:val="000000"/>
                <w:sz w:val="16"/>
                <w:szCs w:val="16"/>
              </w:rPr>
              <w:t>non compreso nella circolare citata</w:t>
            </w:r>
          </w:p>
        </w:tc>
        <w:tc>
          <w:tcPr>
            <w:tcW w:w="409" w:type="pct"/>
            <w:vMerge/>
            <w:tcBorders>
              <w:left w:val="nil"/>
              <w:right w:val="single" w:sz="4" w:space="0" w:color="auto"/>
            </w:tcBorders>
            <w:shd w:val="clear" w:color="auto" w:fill="auto"/>
            <w:textDirection w:val="btLr"/>
            <w:vAlign w:val="bottom"/>
            <w:hideMark/>
          </w:tcPr>
          <w:p w:rsidR="00516CAA" w:rsidRPr="00516CAA" w:rsidRDefault="00516CAA" w:rsidP="00516CAA">
            <w:pPr>
              <w:ind w:left="113" w:right="113"/>
              <w:rPr>
                <w:b/>
                <w:bCs/>
                <w:color w:val="000000"/>
                <w:sz w:val="22"/>
                <w:szCs w:val="22"/>
              </w:rPr>
            </w:pPr>
          </w:p>
        </w:tc>
      </w:tr>
      <w:tr w:rsidR="00516CAA" w:rsidRPr="00516CAA" w:rsidTr="00D87D78">
        <w:trPr>
          <w:cantSplit/>
          <w:trHeight w:val="2100"/>
        </w:trPr>
        <w:tc>
          <w:tcPr>
            <w:tcW w:w="591" w:type="pct"/>
            <w:vMerge/>
            <w:tcBorders>
              <w:left w:val="single" w:sz="4" w:space="0" w:color="auto"/>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22"/>
                <w:szCs w:val="22"/>
              </w:rPr>
            </w:pPr>
          </w:p>
        </w:tc>
        <w:tc>
          <w:tcPr>
            <w:tcW w:w="502" w:type="pct"/>
            <w:vMerge/>
            <w:tcBorders>
              <w:left w:val="single" w:sz="4" w:space="0" w:color="auto"/>
              <w:bottom w:val="single" w:sz="4" w:space="0" w:color="auto"/>
              <w:right w:val="single" w:sz="4" w:space="0" w:color="auto"/>
            </w:tcBorders>
            <w:shd w:val="clear" w:color="auto" w:fill="auto"/>
            <w:vAlign w:val="bottom"/>
            <w:hideMark/>
          </w:tcPr>
          <w:p w:rsidR="00516CAA" w:rsidRPr="00516CAA" w:rsidRDefault="00516CAA" w:rsidP="00516CAA">
            <w:pPr>
              <w:autoSpaceDE/>
              <w:autoSpaceDN/>
              <w:rPr>
                <w:b/>
                <w:bCs/>
                <w:color w:val="000000"/>
                <w:sz w:val="22"/>
                <w:szCs w:val="22"/>
              </w:rPr>
            </w:pP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color w:val="000000"/>
                <w:sz w:val="20"/>
                <w:szCs w:val="20"/>
              </w:rPr>
            </w:pPr>
            <w:r w:rsidRPr="00516CAA">
              <w:rPr>
                <w:color w:val="000000"/>
                <w:sz w:val="20"/>
                <w:szCs w:val="20"/>
              </w:rPr>
              <w:t>disturbo specifico della lettura (dislessia)</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0"/>
                <w:szCs w:val="20"/>
              </w:rPr>
            </w:pPr>
            <w:r w:rsidRPr="00516CAA">
              <w:rPr>
                <w:color w:val="000000"/>
                <w:sz w:val="20"/>
                <w:szCs w:val="20"/>
              </w:rPr>
              <w:t>disturbo specifico della compitazione (solo disortografia)</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color w:val="000000"/>
                <w:sz w:val="20"/>
                <w:szCs w:val="20"/>
              </w:rPr>
            </w:pPr>
            <w:r w:rsidRPr="00516CAA">
              <w:rPr>
                <w:color w:val="000000"/>
                <w:sz w:val="20"/>
                <w:szCs w:val="20"/>
              </w:rPr>
              <w:t>disturbo specifico delle capacità aritmetiche (</w:t>
            </w:r>
            <w:proofErr w:type="spellStart"/>
            <w:r w:rsidRPr="00516CAA">
              <w:rPr>
                <w:color w:val="000000"/>
                <w:sz w:val="20"/>
                <w:szCs w:val="20"/>
              </w:rPr>
              <w:t>discalculia</w:t>
            </w:r>
            <w:proofErr w:type="spellEnd"/>
            <w:r w:rsidRPr="00516CAA">
              <w:rPr>
                <w:color w:val="000000"/>
                <w:sz w:val="20"/>
                <w:szCs w:val="20"/>
              </w:rPr>
              <w:t>)</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color w:val="000000"/>
                <w:sz w:val="20"/>
                <w:szCs w:val="20"/>
              </w:rPr>
            </w:pPr>
            <w:r w:rsidRPr="00516CAA">
              <w:rPr>
                <w:color w:val="000000"/>
                <w:sz w:val="20"/>
                <w:szCs w:val="20"/>
              </w:rPr>
              <w:t>disturbo misto delle capacità scolastiche</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rPr>
                <w:color w:val="000000"/>
                <w:sz w:val="20"/>
                <w:szCs w:val="20"/>
              </w:rPr>
            </w:pPr>
            <w:r w:rsidRPr="00516CAA">
              <w:rPr>
                <w:color w:val="000000"/>
                <w:sz w:val="20"/>
                <w:szCs w:val="20"/>
              </w:rPr>
              <w:t>altri disturbi evolutivi delle capacità scolastiche (disgrafia)</w:t>
            </w:r>
          </w:p>
        </w:tc>
        <w:tc>
          <w:tcPr>
            <w:tcW w:w="578" w:type="pct"/>
            <w:tcBorders>
              <w:top w:val="nil"/>
              <w:left w:val="nil"/>
              <w:bottom w:val="single" w:sz="4" w:space="0" w:color="auto"/>
              <w:right w:val="single" w:sz="4" w:space="0" w:color="auto"/>
            </w:tcBorders>
            <w:shd w:val="clear" w:color="000000" w:fill="FFFF00"/>
            <w:vAlign w:val="bottom"/>
            <w:hideMark/>
          </w:tcPr>
          <w:p w:rsidR="00516CAA" w:rsidRPr="00516CAA" w:rsidRDefault="00516CAA" w:rsidP="00516CAA">
            <w:pPr>
              <w:autoSpaceDE/>
              <w:autoSpaceDN/>
              <w:rPr>
                <w:color w:val="000000"/>
                <w:sz w:val="20"/>
                <w:szCs w:val="20"/>
              </w:rPr>
            </w:pPr>
            <w:r w:rsidRPr="00516CAA">
              <w:rPr>
                <w:color w:val="000000"/>
                <w:sz w:val="20"/>
                <w:szCs w:val="20"/>
              </w:rPr>
              <w:t>disturbi evolutivi delle abilità scolastiche non specificati*</w:t>
            </w:r>
          </w:p>
        </w:tc>
        <w:tc>
          <w:tcPr>
            <w:tcW w:w="409" w:type="pct"/>
            <w:vMerge/>
            <w:tcBorders>
              <w:left w:val="nil"/>
              <w:bottom w:val="single" w:sz="4" w:space="0" w:color="auto"/>
              <w:right w:val="single" w:sz="4" w:space="0" w:color="auto"/>
            </w:tcBorders>
            <w:shd w:val="clear" w:color="auto" w:fill="auto"/>
            <w:textDirection w:val="btLr"/>
            <w:vAlign w:val="bottom"/>
            <w:hideMark/>
          </w:tcPr>
          <w:p w:rsidR="00516CAA" w:rsidRPr="00516CAA" w:rsidRDefault="00516CAA" w:rsidP="00516CAA">
            <w:pPr>
              <w:autoSpaceDE/>
              <w:autoSpaceDN/>
              <w:ind w:left="113" w:right="113"/>
              <w:rPr>
                <w:b/>
                <w:bCs/>
                <w:color w:val="000000"/>
                <w:sz w:val="22"/>
                <w:szCs w:val="22"/>
              </w:rPr>
            </w:pP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hideMark/>
          </w:tcPr>
          <w:p w:rsidR="00516CAA" w:rsidRPr="00516CAA" w:rsidRDefault="00516CAA" w:rsidP="00D87D78">
            <w:pPr>
              <w:autoSpaceDE/>
              <w:autoSpaceDN/>
              <w:rPr>
                <w:color w:val="000000"/>
                <w:sz w:val="20"/>
                <w:szCs w:val="20"/>
              </w:rPr>
            </w:pPr>
            <w:r w:rsidRPr="00516CAA">
              <w:rPr>
                <w:color w:val="000000"/>
                <w:sz w:val="20"/>
                <w:szCs w:val="20"/>
              </w:rPr>
              <w:t>BOLOGNA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2.846</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827</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653</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511</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1.233</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158</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49</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3.431</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FERRARA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1.299</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351</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131</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99</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630</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120</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136</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1.467</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FORLI'-CESENA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1.439</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589</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453</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363</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425</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109</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70</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2.009</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MODENA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4.025</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1.367</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916</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561</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1.499</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478</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100</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4.921</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PARMA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1.574</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646</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463</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323</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521</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72</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18</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2.043</w:t>
            </w:r>
          </w:p>
        </w:tc>
      </w:tr>
      <w:tr w:rsidR="00516CAA" w:rsidRPr="00516CAA" w:rsidTr="00516CAA">
        <w:trPr>
          <w:trHeight w:val="1215"/>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PIACENZA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852</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246</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158</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152</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358</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102</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41</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1.057</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RAVENNA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1.252</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301</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257</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241</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564</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84</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40</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1.487</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REGGIO EMILIA</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2.479</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864</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482</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378</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785</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287</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51</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2.847</w:t>
            </w:r>
          </w:p>
        </w:tc>
      </w:tr>
      <w:tr w:rsidR="00516CAA" w:rsidRPr="00516CAA" w:rsidTr="00516CAA">
        <w:trPr>
          <w:trHeight w:val="300"/>
        </w:trPr>
        <w:tc>
          <w:tcPr>
            <w:tcW w:w="591" w:type="pct"/>
            <w:tcBorders>
              <w:top w:val="nil"/>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RIMINI</w:t>
            </w:r>
          </w:p>
        </w:tc>
        <w:tc>
          <w:tcPr>
            <w:tcW w:w="502"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1.478</w:t>
            </w:r>
          </w:p>
        </w:tc>
        <w:tc>
          <w:tcPr>
            <w:tcW w:w="5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387</w:t>
            </w:r>
          </w:p>
        </w:tc>
        <w:tc>
          <w:tcPr>
            <w:tcW w:w="683"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290</w:t>
            </w:r>
          </w:p>
        </w:tc>
        <w:tc>
          <w:tcPr>
            <w:tcW w:w="600"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274</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569</w:t>
            </w:r>
          </w:p>
        </w:tc>
        <w:tc>
          <w:tcPr>
            <w:tcW w:w="564"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154</w:t>
            </w:r>
          </w:p>
        </w:tc>
        <w:tc>
          <w:tcPr>
            <w:tcW w:w="578"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17</w:t>
            </w:r>
          </w:p>
        </w:tc>
        <w:tc>
          <w:tcPr>
            <w:tcW w:w="409" w:type="pct"/>
            <w:tcBorders>
              <w:top w:val="nil"/>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1.691</w:t>
            </w:r>
          </w:p>
        </w:tc>
      </w:tr>
      <w:tr w:rsidR="00516CAA" w:rsidRPr="00516CAA" w:rsidTr="00516CAA">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vAlign w:val="bottom"/>
          </w:tcPr>
          <w:p w:rsidR="00516CAA" w:rsidRPr="00516CAA" w:rsidRDefault="00516CAA" w:rsidP="00D87D78">
            <w:pPr>
              <w:autoSpaceDE/>
              <w:autoSpaceDN/>
              <w:rPr>
                <w:color w:val="000000"/>
                <w:sz w:val="20"/>
                <w:szCs w:val="20"/>
              </w:rPr>
            </w:pPr>
            <w:r w:rsidRPr="00516CAA">
              <w:rPr>
                <w:color w:val="000000"/>
                <w:sz w:val="20"/>
                <w:szCs w:val="20"/>
              </w:rPr>
              <w:t>TOTALI</w:t>
            </w:r>
          </w:p>
        </w:tc>
        <w:tc>
          <w:tcPr>
            <w:tcW w:w="502"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17.244</w:t>
            </w:r>
          </w:p>
        </w:tc>
        <w:tc>
          <w:tcPr>
            <w:tcW w:w="509"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5.578</w:t>
            </w:r>
          </w:p>
        </w:tc>
        <w:tc>
          <w:tcPr>
            <w:tcW w:w="683"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3.803</w:t>
            </w: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2.902</w:t>
            </w:r>
          </w:p>
        </w:tc>
        <w:tc>
          <w:tcPr>
            <w:tcW w:w="564"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6.584</w:t>
            </w:r>
          </w:p>
        </w:tc>
        <w:tc>
          <w:tcPr>
            <w:tcW w:w="564"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1.564</w:t>
            </w:r>
          </w:p>
        </w:tc>
        <w:tc>
          <w:tcPr>
            <w:tcW w:w="578"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522</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516CAA" w:rsidRPr="00516CAA" w:rsidRDefault="00516CAA" w:rsidP="00516CAA">
            <w:pPr>
              <w:autoSpaceDE/>
              <w:autoSpaceDN/>
              <w:jc w:val="right"/>
              <w:rPr>
                <w:color w:val="000000"/>
                <w:sz w:val="22"/>
                <w:szCs w:val="22"/>
              </w:rPr>
            </w:pPr>
            <w:r w:rsidRPr="00516CAA">
              <w:rPr>
                <w:color w:val="000000"/>
                <w:sz w:val="22"/>
                <w:szCs w:val="22"/>
              </w:rPr>
              <w:t>20.953</w:t>
            </w:r>
          </w:p>
        </w:tc>
      </w:tr>
      <w:tr w:rsidR="00516CAA" w:rsidRPr="00516CAA" w:rsidTr="00516CAA">
        <w:trPr>
          <w:trHeight w:val="300"/>
        </w:trPr>
        <w:tc>
          <w:tcPr>
            <w:tcW w:w="591" w:type="pct"/>
            <w:tcBorders>
              <w:top w:val="single" w:sz="4" w:space="0" w:color="auto"/>
            </w:tcBorders>
            <w:shd w:val="clear" w:color="auto" w:fill="auto"/>
            <w:vAlign w:val="bottom"/>
          </w:tcPr>
          <w:p w:rsidR="00516CAA" w:rsidRPr="00516CAA" w:rsidRDefault="00516CAA" w:rsidP="00516CAA">
            <w:pPr>
              <w:autoSpaceDE/>
              <w:autoSpaceDN/>
              <w:rPr>
                <w:color w:val="000000"/>
                <w:sz w:val="20"/>
                <w:szCs w:val="20"/>
              </w:rPr>
            </w:pPr>
          </w:p>
        </w:tc>
        <w:tc>
          <w:tcPr>
            <w:tcW w:w="502" w:type="pct"/>
            <w:tcBorders>
              <w:top w:val="single" w:sz="4" w:space="0" w:color="auto"/>
            </w:tcBorders>
            <w:shd w:val="clear" w:color="auto" w:fill="auto"/>
            <w:vAlign w:val="bottom"/>
            <w:hideMark/>
          </w:tcPr>
          <w:p w:rsidR="00516CAA" w:rsidRPr="00516CAA" w:rsidRDefault="00516CAA" w:rsidP="00516CAA">
            <w:pPr>
              <w:autoSpaceDE/>
              <w:autoSpaceDN/>
              <w:rPr>
                <w:color w:val="000000"/>
                <w:sz w:val="22"/>
                <w:szCs w:val="22"/>
              </w:rPr>
            </w:pPr>
          </w:p>
        </w:tc>
        <w:tc>
          <w:tcPr>
            <w:tcW w:w="509" w:type="pct"/>
            <w:tcBorders>
              <w:top w:val="single" w:sz="4" w:space="0" w:color="auto"/>
            </w:tcBorders>
            <w:shd w:val="clear" w:color="auto" w:fill="auto"/>
            <w:vAlign w:val="bottom"/>
            <w:hideMark/>
          </w:tcPr>
          <w:p w:rsidR="00516CAA" w:rsidRPr="00516CAA" w:rsidRDefault="00516CAA" w:rsidP="00516CAA">
            <w:pPr>
              <w:autoSpaceDE/>
              <w:autoSpaceDN/>
              <w:jc w:val="center"/>
              <w:rPr>
                <w:color w:val="000000"/>
                <w:sz w:val="22"/>
                <w:szCs w:val="22"/>
              </w:rPr>
            </w:pPr>
          </w:p>
        </w:tc>
        <w:tc>
          <w:tcPr>
            <w:tcW w:w="2989" w:type="pct"/>
            <w:gridSpan w:val="5"/>
            <w:tcBorders>
              <w:top w:val="single" w:sz="4" w:space="0" w:color="auto"/>
            </w:tcBorders>
            <w:shd w:val="clear" w:color="000000" w:fill="FFFF00"/>
            <w:vAlign w:val="bottom"/>
            <w:hideMark/>
          </w:tcPr>
          <w:p w:rsidR="00516CAA" w:rsidRPr="00516CAA" w:rsidRDefault="00516CAA" w:rsidP="00516CAA">
            <w:pPr>
              <w:autoSpaceDE/>
              <w:autoSpaceDN/>
              <w:jc w:val="center"/>
              <w:rPr>
                <w:color w:val="000000"/>
                <w:sz w:val="22"/>
                <w:szCs w:val="22"/>
              </w:rPr>
            </w:pPr>
            <w:r w:rsidRPr="00516CAA">
              <w:rPr>
                <w:color w:val="000000"/>
                <w:sz w:val="22"/>
                <w:szCs w:val="22"/>
              </w:rPr>
              <w:t>* "</w:t>
            </w:r>
            <w:r w:rsidRPr="00516CAA">
              <w:rPr>
                <w:i/>
                <w:iCs/>
                <w:color w:val="000000"/>
                <w:sz w:val="22"/>
                <w:szCs w:val="22"/>
              </w:rPr>
              <w:t>nell'ICD10 l'uso di questa categoria deve essere per quanto possibile evitato e limitato ai disturbi non specifici</w:t>
            </w:r>
            <w:r w:rsidRPr="00516CAA">
              <w:rPr>
                <w:color w:val="000000"/>
                <w:sz w:val="22"/>
                <w:szCs w:val="22"/>
              </w:rPr>
              <w:t>" (circolare Sanità Regione ER n.8/2012)</w:t>
            </w:r>
          </w:p>
        </w:tc>
        <w:tc>
          <w:tcPr>
            <w:tcW w:w="409" w:type="pct"/>
            <w:tcBorders>
              <w:top w:val="single" w:sz="4" w:space="0" w:color="auto"/>
              <w:right w:val="nil"/>
            </w:tcBorders>
            <w:shd w:val="clear" w:color="auto" w:fill="auto"/>
            <w:vAlign w:val="bottom"/>
            <w:hideMark/>
          </w:tcPr>
          <w:p w:rsidR="00516CAA" w:rsidRPr="00516CAA" w:rsidRDefault="00516CAA" w:rsidP="00516CAA">
            <w:pPr>
              <w:autoSpaceDE/>
              <w:autoSpaceDN/>
              <w:rPr>
                <w:color w:val="000000"/>
                <w:sz w:val="22"/>
                <w:szCs w:val="22"/>
              </w:rPr>
            </w:pPr>
            <w:r w:rsidRPr="00516CAA">
              <w:rPr>
                <w:color w:val="000000"/>
                <w:sz w:val="22"/>
                <w:szCs w:val="22"/>
              </w:rPr>
              <w:t> </w:t>
            </w:r>
          </w:p>
        </w:tc>
      </w:tr>
    </w:tbl>
    <w:p w:rsidR="00B0692E" w:rsidRDefault="00B0692E" w:rsidP="00D61499">
      <w:pPr>
        <w:jc w:val="both"/>
      </w:pPr>
    </w:p>
    <w:p w:rsidR="001B1F05" w:rsidRPr="00B40831" w:rsidRDefault="001B1F05" w:rsidP="00D61499">
      <w:pPr>
        <w:jc w:val="both"/>
        <w:rPr>
          <w:b/>
        </w:rPr>
      </w:pPr>
      <w:r w:rsidRPr="00B40831">
        <w:rPr>
          <w:b/>
        </w:rPr>
        <w:t>Approfondimento sulla presenza del codice ICD10 F81.9 nelle segnalazioni di DSA</w:t>
      </w:r>
    </w:p>
    <w:p w:rsidR="001B1F05" w:rsidRDefault="001B1F05" w:rsidP="00D61499">
      <w:pPr>
        <w:jc w:val="both"/>
      </w:pPr>
    </w:p>
    <w:p w:rsidR="00B40831" w:rsidRDefault="00B40831" w:rsidP="00D61499">
      <w:pPr>
        <w:jc w:val="both"/>
      </w:pPr>
      <w:r>
        <w:t>Come indicato in nota nella pagina precedente, le disposizioni della Regione Emilia-Romagna relativamente all’uso dei Codici ICD10 per le segnalazioni di disturbo specifico di apprendimento non comprendono l’uso del codice F81.9.</w:t>
      </w:r>
    </w:p>
    <w:p w:rsidR="00B40831" w:rsidRDefault="00E17242" w:rsidP="00D61499">
      <w:pPr>
        <w:jc w:val="both"/>
      </w:pPr>
      <w:r>
        <w:t xml:space="preserve">In </w:t>
      </w:r>
      <w:r w:rsidR="00B40831">
        <w:t>465 segnalazioni di DSA, il Codice F81.9 compare come unico codice.</w:t>
      </w:r>
      <w:r>
        <w:t xml:space="preserve"> Anche queste segnalazioni saranno da esaminare attentamente per verificarne la rispondenza alle norme nazionali e regionali.</w:t>
      </w:r>
    </w:p>
    <w:p w:rsidR="00B40831" w:rsidRDefault="00B40831" w:rsidP="00D61499">
      <w:pPr>
        <w:jc w:val="both"/>
      </w:pPr>
    </w:p>
    <w:p w:rsidR="00B40831" w:rsidRDefault="00B40831" w:rsidP="00D61499">
      <w:pPr>
        <w:jc w:val="both"/>
      </w:pPr>
    </w:p>
    <w:p w:rsidR="00B40831" w:rsidRDefault="00B40831" w:rsidP="00D61499">
      <w:pPr>
        <w:jc w:val="both"/>
      </w:pPr>
    </w:p>
    <w:tbl>
      <w:tblPr>
        <w:tblW w:w="4240" w:type="dxa"/>
        <w:jc w:val="center"/>
        <w:tblInd w:w="55" w:type="dxa"/>
        <w:tblCellMar>
          <w:left w:w="70" w:type="dxa"/>
          <w:right w:w="70" w:type="dxa"/>
        </w:tblCellMar>
        <w:tblLook w:val="04A0" w:firstRow="1" w:lastRow="0" w:firstColumn="1" w:lastColumn="0" w:noHBand="0" w:noVBand="1"/>
      </w:tblPr>
      <w:tblGrid>
        <w:gridCol w:w="1580"/>
        <w:gridCol w:w="1360"/>
        <w:gridCol w:w="1300"/>
      </w:tblGrid>
      <w:tr w:rsidR="001B1F05" w:rsidRPr="001B1F05" w:rsidTr="001B1F05">
        <w:trPr>
          <w:trHeight w:val="12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PROVINCIA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F81.9</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B1F05" w:rsidRPr="001B1F05" w:rsidRDefault="001B1F05" w:rsidP="001B1F05">
            <w:pPr>
              <w:autoSpaceDE/>
              <w:autoSpaceDN/>
              <w:rPr>
                <w:color w:val="000000"/>
                <w:sz w:val="22"/>
                <w:szCs w:val="22"/>
              </w:rPr>
            </w:pPr>
            <w:r w:rsidRPr="001B1F05">
              <w:rPr>
                <w:color w:val="000000"/>
                <w:sz w:val="22"/>
                <w:szCs w:val="22"/>
              </w:rPr>
              <w:t>di cui come unico codice</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BOLOGNA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49</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42</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FERRARA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136</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118</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FORLI'-CESENA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70</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65</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MODENA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90</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PARMA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18</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15</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PIACENZA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41</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34</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RAVENNA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40</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38</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REGGIO EMILIA</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51</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48</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RIMINI</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17</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15</w:t>
            </w:r>
          </w:p>
        </w:tc>
      </w:tr>
      <w:tr w:rsidR="001B1F05" w:rsidRPr="001B1F05" w:rsidTr="001B1F05">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rPr>
                <w:color w:val="000000"/>
                <w:sz w:val="22"/>
                <w:szCs w:val="22"/>
              </w:rPr>
            </w:pPr>
            <w:r w:rsidRPr="001B1F05">
              <w:rPr>
                <w:color w:val="000000"/>
                <w:sz w:val="22"/>
                <w:szCs w:val="22"/>
              </w:rPr>
              <w:t>TOTALI</w:t>
            </w:r>
          </w:p>
        </w:tc>
        <w:tc>
          <w:tcPr>
            <w:tcW w:w="136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522</w:t>
            </w:r>
          </w:p>
        </w:tc>
        <w:tc>
          <w:tcPr>
            <w:tcW w:w="1300" w:type="dxa"/>
            <w:tcBorders>
              <w:top w:val="nil"/>
              <w:left w:val="nil"/>
              <w:bottom w:val="single" w:sz="4" w:space="0" w:color="auto"/>
              <w:right w:val="single" w:sz="4" w:space="0" w:color="auto"/>
            </w:tcBorders>
            <w:shd w:val="clear" w:color="auto" w:fill="auto"/>
            <w:noWrap/>
            <w:vAlign w:val="bottom"/>
            <w:hideMark/>
          </w:tcPr>
          <w:p w:rsidR="001B1F05" w:rsidRPr="001B1F05" w:rsidRDefault="001B1F05" w:rsidP="001B1F05">
            <w:pPr>
              <w:autoSpaceDE/>
              <w:autoSpaceDN/>
              <w:jc w:val="right"/>
              <w:rPr>
                <w:color w:val="000000"/>
                <w:sz w:val="22"/>
                <w:szCs w:val="22"/>
              </w:rPr>
            </w:pPr>
            <w:r w:rsidRPr="001B1F05">
              <w:rPr>
                <w:color w:val="000000"/>
                <w:sz w:val="22"/>
                <w:szCs w:val="22"/>
              </w:rPr>
              <w:t>465</w:t>
            </w:r>
          </w:p>
        </w:tc>
      </w:tr>
    </w:tbl>
    <w:p w:rsidR="001B1F05" w:rsidRDefault="001B1F05" w:rsidP="00D61499">
      <w:pPr>
        <w:jc w:val="both"/>
      </w:pPr>
    </w:p>
    <w:p w:rsidR="001B1F05" w:rsidRDefault="001B1F05" w:rsidP="00D61499">
      <w:pPr>
        <w:jc w:val="both"/>
      </w:pPr>
    </w:p>
    <w:p w:rsidR="001B1F05" w:rsidRDefault="001B1F05"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F46AE9" w:rsidRDefault="00F46AE9" w:rsidP="00D61499">
      <w:pPr>
        <w:jc w:val="both"/>
      </w:pPr>
    </w:p>
    <w:p w:rsidR="00912E3B" w:rsidRDefault="00912E3B" w:rsidP="00D61499">
      <w:pPr>
        <w:jc w:val="both"/>
      </w:pPr>
    </w:p>
    <w:p w:rsidR="00912E3B" w:rsidRDefault="00912E3B" w:rsidP="00D61499">
      <w:pPr>
        <w:jc w:val="both"/>
      </w:pPr>
    </w:p>
    <w:p w:rsidR="00F46AE9" w:rsidRDefault="00F46AE9" w:rsidP="00D61499">
      <w:pPr>
        <w:jc w:val="both"/>
      </w:pPr>
    </w:p>
    <w:p w:rsidR="00F46AE9" w:rsidRPr="00F46AE9" w:rsidRDefault="00F46AE9" w:rsidP="00D61499">
      <w:pPr>
        <w:jc w:val="both"/>
        <w:rPr>
          <w:b/>
        </w:rPr>
      </w:pPr>
      <w:r w:rsidRPr="00F46AE9">
        <w:rPr>
          <w:b/>
        </w:rPr>
        <w:lastRenderedPageBreak/>
        <w:t>Presenza di codici ICD10 ulteriori a quelli specifici dei DSA</w:t>
      </w:r>
    </w:p>
    <w:p w:rsidR="00F46AE9" w:rsidRDefault="00F46AE9" w:rsidP="00D61499">
      <w:pPr>
        <w:jc w:val="both"/>
      </w:pPr>
    </w:p>
    <w:p w:rsidR="00F46AE9" w:rsidRDefault="00F46AE9" w:rsidP="00D61499">
      <w:pPr>
        <w:jc w:val="both"/>
      </w:pPr>
      <w:r>
        <w:t>Un numero consistente di segnalazioni approfondisce la condizione degli alunni segnalando altre condizioni di contesto aggiungendo altri codici ICD10.</w:t>
      </w:r>
    </w:p>
    <w:p w:rsidR="00F46AE9" w:rsidRDefault="00F46AE9" w:rsidP="00D61499">
      <w:pPr>
        <w:jc w:val="both"/>
      </w:pPr>
      <w:r>
        <w:t>Fare una tabulazione esaustiva di tali codici diventa impossibile, in quanto molti di essi sono presenti una sola volta, a descrizione di specifiche, individuali condizioni.</w:t>
      </w:r>
    </w:p>
    <w:p w:rsidR="00F46AE9" w:rsidRDefault="00F46AE9" w:rsidP="00D61499">
      <w:pPr>
        <w:jc w:val="both"/>
      </w:pPr>
      <w:r>
        <w:t>Si è pertanto proceduto a rilevare i codici ICD10 che compaiono in ciascuna provincia almeno due volte. Sono stati esclusi codici dell’asse Z utilizzati per descrivere situazioni familiari, per</w:t>
      </w:r>
      <w:r w:rsidR="00D87D78">
        <w:t>sonali e di vita degli alunni.</w:t>
      </w:r>
    </w:p>
    <w:p w:rsidR="00D87D78" w:rsidRDefault="00C722B4" w:rsidP="00D61499">
      <w:pPr>
        <w:jc w:val="both"/>
      </w:pPr>
      <w:r>
        <w:t>Sono state evidenziate</w:t>
      </w:r>
      <w:r w:rsidR="00D87D78">
        <w:t xml:space="preserve"> inoltre alcune incongruenze, che </w:t>
      </w:r>
      <w:r>
        <w:t xml:space="preserve">verranno approfondite con </w:t>
      </w:r>
      <w:r w:rsidR="00D87D78">
        <w:t xml:space="preserve">gli Uffici territoriali </w:t>
      </w:r>
      <w:r>
        <w:t xml:space="preserve">e </w:t>
      </w:r>
      <w:r w:rsidR="00D87D78">
        <w:t>le scuole</w:t>
      </w:r>
      <w:r>
        <w:t>,</w:t>
      </w:r>
      <w:r w:rsidR="00D87D78">
        <w:t xml:space="preserve"> al fine di</w:t>
      </w:r>
      <w:r>
        <w:t xml:space="preserve"> verificare ciascuna singola situazione</w:t>
      </w:r>
      <w:r w:rsidR="00D87D78">
        <w:t>.</w:t>
      </w:r>
    </w:p>
    <w:p w:rsidR="00D87D78" w:rsidRDefault="00D87D78" w:rsidP="00D61499">
      <w:pPr>
        <w:jc w:val="both"/>
      </w:pPr>
    </w:p>
    <w:p w:rsidR="00C722B4" w:rsidRDefault="00912E3B" w:rsidP="00D61499">
      <w:pPr>
        <w:jc w:val="both"/>
      </w:pPr>
      <w:r>
        <w:t>Si forniscono di seguito le tabelle dei codici ICD10 (ulteriori rispetto a quelli descrittivi dei DSA) più frequenti in ciascuna provincia.</w:t>
      </w:r>
    </w:p>
    <w:p w:rsidR="00912E3B" w:rsidRDefault="00912E3B" w:rsidP="00D61499">
      <w:pPr>
        <w:jc w:val="both"/>
      </w:pPr>
    </w:p>
    <w:p w:rsidR="00912E3B" w:rsidRPr="00D61B3D" w:rsidRDefault="00912E3B" w:rsidP="00D61499">
      <w:pPr>
        <w:jc w:val="both"/>
        <w:rPr>
          <w:b/>
          <w:sz w:val="32"/>
          <w:szCs w:val="32"/>
        </w:rPr>
      </w:pPr>
      <w:r w:rsidRPr="00D61B3D">
        <w:rPr>
          <w:b/>
          <w:sz w:val="32"/>
          <w:szCs w:val="32"/>
        </w:rPr>
        <w:t>Bologna</w:t>
      </w:r>
    </w:p>
    <w:p w:rsidR="00912E3B" w:rsidRDefault="00912E3B" w:rsidP="00D61499">
      <w:pPr>
        <w:jc w:val="both"/>
      </w:pPr>
    </w:p>
    <w:tbl>
      <w:tblPr>
        <w:tblW w:w="6940" w:type="dxa"/>
        <w:tblInd w:w="55" w:type="dxa"/>
        <w:tblCellMar>
          <w:left w:w="70" w:type="dxa"/>
          <w:right w:w="70" w:type="dxa"/>
        </w:tblCellMar>
        <w:tblLook w:val="04A0" w:firstRow="1" w:lastRow="0" w:firstColumn="1" w:lastColumn="0" w:noHBand="0" w:noVBand="1"/>
      </w:tblPr>
      <w:tblGrid>
        <w:gridCol w:w="1080"/>
        <w:gridCol w:w="4780"/>
        <w:gridCol w:w="1080"/>
      </w:tblGrid>
      <w:tr w:rsidR="00D61B3D" w:rsidRPr="00D61B3D" w:rsidTr="00D61B3D">
        <w:trPr>
          <w:trHeight w:val="73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b/>
                <w:bCs/>
                <w:color w:val="000000"/>
                <w:sz w:val="18"/>
                <w:szCs w:val="18"/>
              </w:rPr>
            </w:pPr>
            <w:r w:rsidRPr="00D61B3D">
              <w:rPr>
                <w:rFonts w:ascii="Arial" w:hAnsi="Arial" w:cs="Arial"/>
                <w:b/>
                <w:bCs/>
                <w:color w:val="000000"/>
                <w:sz w:val="18"/>
                <w:szCs w:val="18"/>
              </w:rPr>
              <w:t>Eventuali altri codici ICD10</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b/>
                <w:bCs/>
                <w:color w:val="000000"/>
                <w:sz w:val="18"/>
                <w:szCs w:val="18"/>
              </w:rPr>
            </w:pPr>
            <w:r w:rsidRPr="00D61B3D">
              <w:rPr>
                <w:rFonts w:ascii="Arial" w:hAnsi="Arial" w:cs="Arial"/>
                <w:b/>
                <w:bCs/>
                <w:color w:val="000000"/>
                <w:sz w:val="18"/>
                <w:szCs w:val="18"/>
              </w:rPr>
              <w:t>descrizione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center"/>
              <w:rPr>
                <w:rFonts w:ascii="Arial" w:hAnsi="Arial" w:cs="Arial"/>
                <w:b/>
                <w:bCs/>
                <w:color w:val="000000"/>
                <w:sz w:val="18"/>
                <w:szCs w:val="18"/>
              </w:rPr>
            </w:pPr>
            <w:r w:rsidRPr="00D61B3D">
              <w:rPr>
                <w:rFonts w:ascii="Arial" w:hAnsi="Arial" w:cs="Arial"/>
                <w:b/>
                <w:bCs/>
                <w:color w:val="000000"/>
                <w:sz w:val="18"/>
                <w:szCs w:val="18"/>
              </w:rPr>
              <w:t>f</w:t>
            </w:r>
            <w:r>
              <w:rPr>
                <w:rFonts w:ascii="Arial" w:hAnsi="Arial" w:cs="Arial"/>
                <w:b/>
                <w:bCs/>
                <w:color w:val="000000"/>
                <w:sz w:val="18"/>
                <w:szCs w:val="18"/>
              </w:rPr>
              <w:t>r</w:t>
            </w:r>
            <w:r w:rsidRPr="00D61B3D">
              <w:rPr>
                <w:rFonts w:ascii="Arial" w:hAnsi="Arial" w:cs="Arial"/>
                <w:b/>
                <w:bCs/>
                <w:color w:val="000000"/>
                <w:sz w:val="18"/>
                <w:szCs w:val="18"/>
              </w:rPr>
              <w:t>equenza</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F80.1</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 linguaggio di tipo espressivo</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54</w:t>
            </w:r>
          </w:p>
        </w:tc>
      </w:tr>
      <w:tr w:rsidR="00D61B3D" w:rsidRPr="00D61B3D" w:rsidTr="00D61B3D">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F80.2</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della comprensione e dell'espressione linguistica</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27</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F93.8</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altri disturbi emozionali dell'infanzia</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23</w:t>
            </w:r>
          </w:p>
        </w:tc>
      </w:tr>
      <w:tr w:rsidR="00D61B3D" w:rsidRPr="00D61B3D" w:rsidTr="00D61B3D">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F82</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evolutivo specifico della funzione motoria (</w:t>
            </w:r>
            <w:proofErr w:type="spellStart"/>
            <w:r w:rsidRPr="00D61B3D">
              <w:rPr>
                <w:rFonts w:ascii="Arial" w:hAnsi="Arial" w:cs="Arial"/>
                <w:color w:val="000000"/>
                <w:sz w:val="18"/>
                <w:szCs w:val="18"/>
              </w:rPr>
              <w:t>disprassia</w:t>
            </w:r>
            <w:proofErr w:type="spellEnd"/>
            <w:r w:rsidRPr="00D61B3D">
              <w:rPr>
                <w:rFonts w:ascii="Arial" w:hAnsi="Arial" w:cs="Arial"/>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21</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F90.0</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dell'attività e dell'attenzione</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14</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F80.0</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specifico dell'articolazione dell'eloquio</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11</w:t>
            </w:r>
          </w:p>
        </w:tc>
      </w:tr>
      <w:tr w:rsidR="00D61B3D" w:rsidRPr="00D61B3D" w:rsidTr="00D61B3D">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di linguaggio di natura semantico-pragmatica</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9</w:t>
            </w:r>
          </w:p>
        </w:tc>
      </w:tr>
      <w:tr w:rsidR="00D61B3D" w:rsidRPr="00D61B3D" w:rsidTr="00D61B3D">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F81</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evolutivi circoscritti delle abilità scolastiche</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6</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F83</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evolutivi specifici misti</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5</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F90</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ipercinetici</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5</w:t>
            </w:r>
          </w:p>
        </w:tc>
      </w:tr>
      <w:tr w:rsidR="00D61B3D" w:rsidRPr="00D61B3D" w:rsidTr="00D61B3D">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w:t>
            </w:r>
          </w:p>
        </w:tc>
        <w:tc>
          <w:tcPr>
            <w:tcW w:w="47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della sfera emozionale con esordio caratteristico nell'infanzia</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5</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F43.2</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dell'adattamento</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4</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F93.2</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d'ansia sociale</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3</w:t>
            </w:r>
          </w:p>
        </w:tc>
      </w:tr>
      <w:tr w:rsidR="00D61B3D" w:rsidRPr="00D61B3D" w:rsidTr="00D61B3D">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F93.9</w:t>
            </w:r>
          </w:p>
        </w:tc>
        <w:tc>
          <w:tcPr>
            <w:tcW w:w="47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emozionale dell'infanzia non specificato</w:t>
            </w:r>
          </w:p>
        </w:tc>
        <w:tc>
          <w:tcPr>
            <w:tcW w:w="1080" w:type="dxa"/>
            <w:tcBorders>
              <w:top w:val="nil"/>
              <w:left w:val="nil"/>
              <w:bottom w:val="single" w:sz="4" w:space="0" w:color="auto"/>
              <w:right w:val="single" w:sz="4" w:space="0" w:color="auto"/>
            </w:tcBorders>
            <w:shd w:val="clear" w:color="auto" w:fill="auto"/>
            <w:noWrap/>
            <w:vAlign w:val="bottom"/>
            <w:hideMark/>
          </w:tcPr>
          <w:p w:rsidR="00D61B3D" w:rsidRPr="00D61B3D" w:rsidRDefault="00D61B3D" w:rsidP="00D61B3D">
            <w:pPr>
              <w:autoSpaceDE/>
              <w:autoSpaceDN/>
              <w:jc w:val="center"/>
              <w:rPr>
                <w:rFonts w:ascii="Arial" w:hAnsi="Arial" w:cs="Arial"/>
                <w:color w:val="000000"/>
                <w:sz w:val="18"/>
                <w:szCs w:val="18"/>
              </w:rPr>
            </w:pPr>
            <w:r w:rsidRPr="00D61B3D">
              <w:rPr>
                <w:rFonts w:ascii="Arial" w:hAnsi="Arial" w:cs="Arial"/>
                <w:color w:val="000000"/>
                <w:sz w:val="18"/>
                <w:szCs w:val="18"/>
              </w:rPr>
              <w:t>3</w:t>
            </w:r>
          </w:p>
        </w:tc>
      </w:tr>
    </w:tbl>
    <w:p w:rsidR="00DA6559" w:rsidRDefault="00DA6559" w:rsidP="00D61499">
      <w:pPr>
        <w:jc w:val="both"/>
      </w:pPr>
    </w:p>
    <w:p w:rsidR="00F46AE9" w:rsidRDefault="00F46AE9" w:rsidP="00D61499">
      <w:pPr>
        <w:jc w:val="both"/>
      </w:pPr>
    </w:p>
    <w:p w:rsidR="00D61B3D" w:rsidRDefault="00D61B3D" w:rsidP="00D61499">
      <w:pPr>
        <w:jc w:val="both"/>
        <w:rPr>
          <w:sz w:val="32"/>
          <w:szCs w:val="32"/>
        </w:rPr>
      </w:pPr>
      <w:r>
        <w:rPr>
          <w:sz w:val="32"/>
          <w:szCs w:val="32"/>
        </w:rPr>
        <w:lastRenderedPageBreak/>
        <w:t>Ferrara</w:t>
      </w:r>
    </w:p>
    <w:tbl>
      <w:tblPr>
        <w:tblW w:w="4940" w:type="dxa"/>
        <w:tblInd w:w="55" w:type="dxa"/>
        <w:tblCellMar>
          <w:left w:w="70" w:type="dxa"/>
          <w:right w:w="70" w:type="dxa"/>
        </w:tblCellMar>
        <w:tblLook w:val="04A0" w:firstRow="1" w:lastRow="0" w:firstColumn="1" w:lastColumn="0" w:noHBand="0" w:noVBand="1"/>
      </w:tblPr>
      <w:tblGrid>
        <w:gridCol w:w="1720"/>
        <w:gridCol w:w="2140"/>
        <w:gridCol w:w="1080"/>
      </w:tblGrid>
      <w:tr w:rsidR="00D61B3D" w:rsidRPr="00D61B3D" w:rsidTr="00D61B3D">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b/>
                <w:bCs/>
                <w:color w:val="000000"/>
                <w:sz w:val="18"/>
                <w:szCs w:val="18"/>
              </w:rPr>
            </w:pPr>
            <w:r w:rsidRPr="00D61B3D">
              <w:rPr>
                <w:rFonts w:ascii="Arial" w:hAnsi="Arial" w:cs="Arial"/>
                <w:b/>
                <w:bCs/>
                <w:color w:val="000000"/>
                <w:sz w:val="18"/>
                <w:szCs w:val="18"/>
              </w:rPr>
              <w:t>eventuali altri codici ICD10</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b/>
                <w:bCs/>
                <w:color w:val="000000"/>
                <w:sz w:val="18"/>
                <w:szCs w:val="18"/>
              </w:rPr>
            </w:pPr>
            <w:r w:rsidRPr="00D61B3D">
              <w:rPr>
                <w:rFonts w:ascii="Arial" w:hAnsi="Arial" w:cs="Arial"/>
                <w:b/>
                <w:bCs/>
                <w:color w:val="000000"/>
                <w:sz w:val="18"/>
                <w:szCs w:val="18"/>
              </w:rPr>
              <w:t>descrizione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frequenza</w:t>
            </w:r>
          </w:p>
        </w:tc>
      </w:tr>
      <w:tr w:rsidR="00D61B3D" w:rsidRPr="00D61B3D" w:rsidTr="00D61B3D">
        <w:trPr>
          <w:trHeight w:val="5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F80.1</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 LINGUAGGIO ESPRESSIVO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46</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F93.8</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della sfera emozionale</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46</w:t>
            </w:r>
          </w:p>
        </w:tc>
      </w:tr>
      <w:tr w:rsidR="00D61B3D" w:rsidRPr="00D61B3D" w:rsidTr="00D61B3D">
        <w:trPr>
          <w:trHeight w:val="28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Z63.1</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Fragilità emozionale</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37</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F90.0</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dell'attività e dell'attenzione</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20</w:t>
            </w:r>
          </w:p>
        </w:tc>
      </w:tr>
      <w:tr w:rsidR="00D61B3D" w:rsidRPr="00D61B3D" w:rsidTr="00D61B3D">
        <w:trPr>
          <w:trHeight w:val="171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F98.8</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altri disturbi comportamentali ed emozionali specifici con esordio abituale nell'infanzia e nell'adolescenza</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11</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F43.2</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sindrome da disadattamento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10</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F41.1</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d'ansia generalizzato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8</w:t>
            </w:r>
          </w:p>
        </w:tc>
      </w:tr>
      <w:tr w:rsidR="00D61B3D" w:rsidRPr="00D61B3D" w:rsidTr="00D61B3D">
        <w:trPr>
          <w:trHeight w:val="11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F82</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 xml:space="preserve">disturbo evolutivo specifico della funzione motoria - </w:t>
            </w:r>
            <w:proofErr w:type="spellStart"/>
            <w:r w:rsidRPr="00D61B3D">
              <w:rPr>
                <w:rFonts w:ascii="Arial" w:hAnsi="Arial" w:cs="Arial"/>
                <w:color w:val="000000"/>
                <w:sz w:val="18"/>
                <w:szCs w:val="18"/>
              </w:rPr>
              <w:t>disprassia</w:t>
            </w:r>
            <w:proofErr w:type="spellEnd"/>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8</w:t>
            </w:r>
          </w:p>
        </w:tc>
      </w:tr>
      <w:tr w:rsidR="00D61B3D" w:rsidRPr="00D61B3D" w:rsidTr="00D61B3D">
        <w:trPr>
          <w:trHeight w:val="11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F93.9</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emozionale dell'infanzia non specificato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8</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Z61.3</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FRAGILITA' EMOZIONALE</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8</w:t>
            </w:r>
          </w:p>
        </w:tc>
      </w:tr>
      <w:tr w:rsidR="00D61B3D" w:rsidRPr="00D61B3D" w:rsidTr="00D61B3D">
        <w:trPr>
          <w:trHeight w:val="85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F80.0</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 xml:space="preserve">disturbo specifico dell'articolazione dell'eloquio  </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7</w:t>
            </w:r>
          </w:p>
        </w:tc>
      </w:tr>
      <w:tr w:rsidR="00D61B3D" w:rsidRPr="00D61B3D" w:rsidTr="00D61B3D">
        <w:trPr>
          <w:trHeight w:val="85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F80.2</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DELLA COMPRENSIONE DEL LINGUAGGIO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7</w:t>
            </w:r>
          </w:p>
        </w:tc>
      </w:tr>
      <w:tr w:rsidR="00D61B3D" w:rsidRPr="00D61B3D" w:rsidTr="00D61B3D">
        <w:trPr>
          <w:trHeight w:val="28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F98.5</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balbuzie</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6</w:t>
            </w:r>
          </w:p>
        </w:tc>
      </w:tr>
      <w:tr w:rsidR="00D61B3D" w:rsidRPr="00D61B3D" w:rsidTr="00D61B3D">
        <w:trPr>
          <w:trHeight w:val="28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F34.1</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distimia</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4</w:t>
            </w:r>
          </w:p>
        </w:tc>
      </w:tr>
      <w:tr w:rsidR="00D61B3D" w:rsidRPr="00D61B3D" w:rsidTr="00D61B3D">
        <w:trPr>
          <w:trHeight w:val="11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lastRenderedPageBreak/>
              <w:t>F80</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disturbi evolutivi circoscritti dell'eloquio e del linguaggio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w:t>
            </w:r>
          </w:p>
        </w:tc>
      </w:tr>
      <w:tr w:rsidR="00D61B3D" w:rsidRPr="00D61B3D" w:rsidTr="00D61B3D">
        <w:trPr>
          <w:trHeight w:val="11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F80.9</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evolutivo dell'eloquio e del linguaggio non specificato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w:t>
            </w:r>
          </w:p>
        </w:tc>
      </w:tr>
      <w:tr w:rsidR="00D61B3D" w:rsidRPr="00D61B3D" w:rsidTr="00D61B3D">
        <w:trPr>
          <w:trHeight w:val="57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F91.3</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oppositivo e provocatorio</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w:t>
            </w:r>
          </w:p>
        </w:tc>
      </w:tr>
      <w:tr w:rsidR="00D61B3D" w:rsidRPr="00D61B3D" w:rsidTr="00D61B3D">
        <w:trPr>
          <w:trHeight w:val="85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F93.0</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ansioso da separazione nell'infanzia</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w:t>
            </w:r>
          </w:p>
        </w:tc>
      </w:tr>
      <w:tr w:rsidR="00D61B3D" w:rsidRPr="00D61B3D" w:rsidTr="00D61B3D">
        <w:trPr>
          <w:trHeight w:val="54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F93.2</w:t>
            </w:r>
          </w:p>
        </w:tc>
        <w:tc>
          <w:tcPr>
            <w:tcW w:w="214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rPr>
                <w:rFonts w:ascii="Arial" w:hAnsi="Arial" w:cs="Arial"/>
                <w:color w:val="000000"/>
                <w:sz w:val="18"/>
                <w:szCs w:val="18"/>
              </w:rPr>
            </w:pPr>
            <w:r w:rsidRPr="00D61B3D">
              <w:rPr>
                <w:rFonts w:ascii="Arial" w:hAnsi="Arial" w:cs="Arial"/>
                <w:color w:val="000000"/>
                <w:sz w:val="18"/>
                <w:szCs w:val="18"/>
              </w:rPr>
              <w:t>disturbo da ansia sociale nell'infanzia</w:t>
            </w:r>
          </w:p>
        </w:tc>
        <w:tc>
          <w:tcPr>
            <w:tcW w:w="1080" w:type="dxa"/>
            <w:tcBorders>
              <w:top w:val="nil"/>
              <w:left w:val="nil"/>
              <w:bottom w:val="single" w:sz="4" w:space="0" w:color="auto"/>
              <w:right w:val="single" w:sz="4" w:space="0" w:color="auto"/>
            </w:tcBorders>
            <w:shd w:val="clear" w:color="auto" w:fill="auto"/>
            <w:vAlign w:val="bottom"/>
            <w:hideMark/>
          </w:tcPr>
          <w:p w:rsidR="00D61B3D" w:rsidRPr="00D61B3D" w:rsidRDefault="00D61B3D" w:rsidP="00D61B3D">
            <w:pPr>
              <w:autoSpaceDE/>
              <w:autoSpaceDN/>
              <w:jc w:val="right"/>
              <w:rPr>
                <w:rFonts w:ascii="Arial" w:hAnsi="Arial" w:cs="Arial"/>
                <w:color w:val="000000"/>
                <w:sz w:val="18"/>
                <w:szCs w:val="18"/>
              </w:rPr>
            </w:pPr>
            <w:r w:rsidRPr="00D61B3D">
              <w:rPr>
                <w:rFonts w:ascii="Arial" w:hAnsi="Arial" w:cs="Arial"/>
                <w:color w:val="000000"/>
                <w:sz w:val="18"/>
                <w:szCs w:val="18"/>
              </w:rPr>
              <w:t>3</w:t>
            </w:r>
          </w:p>
        </w:tc>
      </w:tr>
    </w:tbl>
    <w:p w:rsidR="00D61B3D" w:rsidRDefault="00D61B3D" w:rsidP="00D61499">
      <w:pPr>
        <w:jc w:val="both"/>
        <w:rPr>
          <w:sz w:val="32"/>
          <w:szCs w:val="32"/>
        </w:rPr>
      </w:pPr>
    </w:p>
    <w:p w:rsidR="00D61B3D" w:rsidRDefault="00ED3CC5" w:rsidP="00D61499">
      <w:pPr>
        <w:jc w:val="both"/>
        <w:rPr>
          <w:sz w:val="32"/>
          <w:szCs w:val="32"/>
        </w:rPr>
      </w:pPr>
      <w:r>
        <w:rPr>
          <w:sz w:val="32"/>
          <w:szCs w:val="32"/>
        </w:rPr>
        <w:t>Forlì-Cesena</w:t>
      </w:r>
    </w:p>
    <w:tbl>
      <w:tblPr>
        <w:tblW w:w="6500" w:type="dxa"/>
        <w:tblInd w:w="55" w:type="dxa"/>
        <w:tblCellMar>
          <w:left w:w="70" w:type="dxa"/>
          <w:right w:w="70" w:type="dxa"/>
        </w:tblCellMar>
        <w:tblLook w:val="04A0" w:firstRow="1" w:lastRow="0" w:firstColumn="1" w:lastColumn="0" w:noHBand="0" w:noVBand="1"/>
      </w:tblPr>
      <w:tblGrid>
        <w:gridCol w:w="1500"/>
        <w:gridCol w:w="3280"/>
        <w:gridCol w:w="1720"/>
      </w:tblGrid>
      <w:tr w:rsidR="00ED3CC5" w:rsidRPr="00ED3CC5" w:rsidTr="00ED3CC5">
        <w:trPr>
          <w:trHeight w:val="600"/>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eventuali altri codici ICD10</w:t>
            </w:r>
          </w:p>
        </w:tc>
        <w:tc>
          <w:tcPr>
            <w:tcW w:w="3280" w:type="dxa"/>
            <w:tcBorders>
              <w:top w:val="single" w:sz="4" w:space="0" w:color="auto"/>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descrizione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frequenza</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F80.1</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del linguaggio espressivo</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28</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F81</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disturbi evolutivi circoscritti delle abilità scolastiche</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28</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F80.2</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della comprensione del linguaggio</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13</w:t>
            </w:r>
          </w:p>
        </w:tc>
      </w:tr>
      <w:tr w:rsidR="00ED3CC5" w:rsidRPr="00ED3CC5" w:rsidTr="00ED3CC5">
        <w:trPr>
          <w:trHeight w:val="9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F93</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disturbi della sfera emozionale con esordio caratteristico nell'infanzia</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11</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F90.0</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da deficit dell'attenzione/Iperattività</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7</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F80.0</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specifico dell'articolazione dell'eloquio</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6</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F82</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evolutivo specifico della funzione motoria (</w:t>
            </w:r>
            <w:proofErr w:type="spellStart"/>
            <w:r w:rsidRPr="00ED3CC5">
              <w:rPr>
                <w:color w:val="000000"/>
                <w:sz w:val="18"/>
                <w:szCs w:val="18"/>
              </w:rPr>
              <w:t>disprassia</w:t>
            </w:r>
            <w:proofErr w:type="spellEnd"/>
            <w:r w:rsidRPr="00ED3CC5">
              <w:rPr>
                <w:color w:val="000000"/>
                <w:sz w:val="18"/>
                <w:szCs w:val="18"/>
              </w:rPr>
              <w:t>)</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5</w:t>
            </w:r>
          </w:p>
        </w:tc>
      </w:tr>
      <w:tr w:rsidR="00ED3CC5" w:rsidRPr="00ED3CC5" w:rsidTr="00ED3CC5">
        <w:trPr>
          <w:trHeight w:val="3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F91.3</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disturbo oppositivo-provocatorio</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5</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F80</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Disturbi evolutivi circoscritti dell'eloquio e del linguaggio</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4</w:t>
            </w:r>
          </w:p>
        </w:tc>
      </w:tr>
      <w:tr w:rsidR="00ED3CC5" w:rsidRPr="00ED3CC5" w:rsidTr="00ED3CC5">
        <w:trPr>
          <w:trHeight w:val="600"/>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F93.8</w:t>
            </w:r>
          </w:p>
        </w:tc>
        <w:tc>
          <w:tcPr>
            <w:tcW w:w="328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rPr>
                <w:color w:val="000000"/>
                <w:sz w:val="18"/>
                <w:szCs w:val="18"/>
              </w:rPr>
            </w:pPr>
            <w:r w:rsidRPr="00ED3CC5">
              <w:rPr>
                <w:color w:val="000000"/>
                <w:sz w:val="18"/>
                <w:szCs w:val="18"/>
              </w:rPr>
              <w:t>altri disturbi emozionali dell'infanzia</w:t>
            </w:r>
          </w:p>
        </w:tc>
        <w:tc>
          <w:tcPr>
            <w:tcW w:w="1720" w:type="dxa"/>
            <w:tcBorders>
              <w:top w:val="nil"/>
              <w:left w:val="nil"/>
              <w:bottom w:val="single" w:sz="4" w:space="0" w:color="auto"/>
              <w:right w:val="single" w:sz="4" w:space="0" w:color="auto"/>
            </w:tcBorders>
            <w:shd w:val="clear" w:color="auto" w:fill="auto"/>
            <w:vAlign w:val="bottom"/>
            <w:hideMark/>
          </w:tcPr>
          <w:p w:rsidR="00ED3CC5" w:rsidRPr="00ED3CC5" w:rsidRDefault="00ED3CC5" w:rsidP="00ED3CC5">
            <w:pPr>
              <w:autoSpaceDE/>
              <w:autoSpaceDN/>
              <w:jc w:val="right"/>
              <w:rPr>
                <w:color w:val="000000"/>
                <w:sz w:val="18"/>
                <w:szCs w:val="18"/>
              </w:rPr>
            </w:pPr>
            <w:r w:rsidRPr="00ED3CC5">
              <w:rPr>
                <w:color w:val="000000"/>
                <w:sz w:val="18"/>
                <w:szCs w:val="18"/>
              </w:rPr>
              <w:t>3</w:t>
            </w:r>
          </w:p>
        </w:tc>
      </w:tr>
    </w:tbl>
    <w:p w:rsidR="00ED3CC5" w:rsidRPr="00ED3CC5" w:rsidRDefault="00ED3CC5" w:rsidP="00D61499">
      <w:pPr>
        <w:jc w:val="both"/>
        <w:rPr>
          <w:sz w:val="18"/>
          <w:szCs w:val="18"/>
        </w:rPr>
      </w:pPr>
    </w:p>
    <w:p w:rsidR="00D61B3D" w:rsidRPr="00ED3CC5" w:rsidRDefault="00D61B3D" w:rsidP="00D61499">
      <w:pPr>
        <w:jc w:val="both"/>
        <w:rPr>
          <w:sz w:val="18"/>
          <w:szCs w:val="18"/>
        </w:rPr>
      </w:pPr>
    </w:p>
    <w:p w:rsidR="00D61B3D" w:rsidRPr="00ED3CC5" w:rsidRDefault="00D61B3D" w:rsidP="00D61499">
      <w:pPr>
        <w:jc w:val="both"/>
        <w:rPr>
          <w:sz w:val="18"/>
          <w:szCs w:val="18"/>
        </w:rPr>
      </w:pPr>
    </w:p>
    <w:p w:rsidR="00D61B3D" w:rsidRPr="00D361F3" w:rsidRDefault="00D361F3" w:rsidP="00D61499">
      <w:pPr>
        <w:jc w:val="both"/>
        <w:rPr>
          <w:sz w:val="32"/>
          <w:szCs w:val="32"/>
        </w:rPr>
      </w:pPr>
      <w:r>
        <w:rPr>
          <w:sz w:val="32"/>
          <w:szCs w:val="32"/>
        </w:rPr>
        <w:t>Modena</w:t>
      </w:r>
    </w:p>
    <w:p w:rsidR="00ED3CC5" w:rsidRDefault="00ED3CC5" w:rsidP="00D61499">
      <w:pPr>
        <w:jc w:val="both"/>
        <w:rPr>
          <w:sz w:val="18"/>
          <w:szCs w:val="18"/>
        </w:rPr>
      </w:pPr>
    </w:p>
    <w:tbl>
      <w:tblPr>
        <w:tblW w:w="6680" w:type="dxa"/>
        <w:tblInd w:w="55" w:type="dxa"/>
        <w:tblCellMar>
          <w:left w:w="70" w:type="dxa"/>
          <w:right w:w="70" w:type="dxa"/>
        </w:tblCellMar>
        <w:tblLook w:val="04A0" w:firstRow="1" w:lastRow="0" w:firstColumn="1" w:lastColumn="0" w:noHBand="0" w:noVBand="1"/>
      </w:tblPr>
      <w:tblGrid>
        <w:gridCol w:w="2260"/>
        <w:gridCol w:w="2460"/>
        <w:gridCol w:w="1960"/>
      </w:tblGrid>
      <w:tr w:rsidR="00D361F3" w:rsidRPr="00D361F3" w:rsidTr="00D361F3">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b/>
                <w:bCs/>
                <w:color w:val="000000"/>
                <w:sz w:val="18"/>
                <w:szCs w:val="18"/>
              </w:rPr>
            </w:pPr>
            <w:r w:rsidRPr="00D361F3">
              <w:rPr>
                <w:rFonts w:ascii="Arial" w:hAnsi="Arial" w:cs="Arial"/>
                <w:b/>
                <w:bCs/>
                <w:color w:val="000000"/>
                <w:sz w:val="18"/>
                <w:szCs w:val="18"/>
              </w:rPr>
              <w:t>eventuali altri codici ICD10</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b/>
                <w:bCs/>
                <w:color w:val="000000"/>
                <w:sz w:val="18"/>
                <w:szCs w:val="18"/>
              </w:rPr>
            </w:pPr>
            <w:r w:rsidRPr="00D361F3">
              <w:rPr>
                <w:rFonts w:ascii="Arial" w:hAnsi="Arial" w:cs="Arial"/>
                <w:b/>
                <w:bCs/>
                <w:color w:val="000000"/>
                <w:sz w:val="18"/>
                <w:szCs w:val="18"/>
              </w:rPr>
              <w:t>descrizione</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b/>
                <w:bCs/>
                <w:color w:val="000000"/>
                <w:sz w:val="18"/>
                <w:szCs w:val="18"/>
              </w:rPr>
            </w:pPr>
            <w:r w:rsidRPr="00D361F3">
              <w:rPr>
                <w:rFonts w:ascii="Arial" w:hAnsi="Arial" w:cs="Arial"/>
                <w:b/>
                <w:bCs/>
                <w:color w:val="000000"/>
                <w:sz w:val="18"/>
                <w:szCs w:val="18"/>
              </w:rPr>
              <w:t>frequenza</w:t>
            </w:r>
          </w:p>
        </w:tc>
      </w:tr>
      <w:tr w:rsidR="00D361F3" w:rsidRPr="00D361F3" w:rsidTr="00D361F3">
        <w:trPr>
          <w:trHeight w:val="85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F82</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disturbo evolutivo specifico della funzione motoria (</w:t>
            </w:r>
            <w:proofErr w:type="spellStart"/>
            <w:r w:rsidRPr="00D361F3">
              <w:rPr>
                <w:rFonts w:ascii="Arial" w:hAnsi="Arial" w:cs="Arial"/>
                <w:color w:val="000000"/>
                <w:sz w:val="18"/>
                <w:szCs w:val="18"/>
              </w:rPr>
              <w:t>disprassia</w:t>
            </w:r>
            <w:proofErr w:type="spellEnd"/>
            <w:r w:rsidRPr="00D361F3">
              <w:rPr>
                <w:rFonts w:ascii="Arial" w:hAnsi="Arial" w:cs="Arial"/>
                <w:color w:val="000000"/>
                <w:sz w:val="18"/>
                <w:szCs w:val="18"/>
              </w:rPr>
              <w:t>)</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60</w:t>
            </w:r>
          </w:p>
        </w:tc>
      </w:tr>
      <w:tr w:rsidR="00D361F3" w:rsidRPr="00D361F3" w:rsidTr="00D361F3">
        <w:trPr>
          <w:trHeight w:val="85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F80.2</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disturbi della comprensione del linguaggio</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46</w:t>
            </w:r>
          </w:p>
        </w:tc>
      </w:tr>
      <w:tr w:rsidR="00D361F3" w:rsidRPr="00D361F3" w:rsidTr="00D361F3">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F80.1</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disturbo del linguaggio espressivo</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37</w:t>
            </w:r>
          </w:p>
        </w:tc>
      </w:tr>
      <w:tr w:rsidR="00D361F3" w:rsidRPr="00D361F3" w:rsidTr="00D361F3">
        <w:trPr>
          <w:trHeight w:val="11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F90.0</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 xml:space="preserve">Deficit dei processi </w:t>
            </w:r>
            <w:proofErr w:type="spellStart"/>
            <w:r w:rsidRPr="00D361F3">
              <w:rPr>
                <w:rFonts w:ascii="Arial" w:hAnsi="Arial" w:cs="Arial"/>
                <w:color w:val="000000"/>
                <w:sz w:val="18"/>
                <w:szCs w:val="18"/>
              </w:rPr>
              <w:t>attentivi</w:t>
            </w:r>
            <w:proofErr w:type="spellEnd"/>
            <w:r w:rsidRPr="00D361F3">
              <w:rPr>
                <w:rFonts w:ascii="Arial" w:hAnsi="Arial" w:cs="Arial"/>
                <w:color w:val="000000"/>
                <w:sz w:val="18"/>
                <w:szCs w:val="18"/>
              </w:rPr>
              <w:t xml:space="preserve"> e di autoregolazione del comportamento</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17</w:t>
            </w:r>
          </w:p>
        </w:tc>
      </w:tr>
      <w:tr w:rsidR="00D361F3" w:rsidRPr="00D361F3" w:rsidTr="00D361F3">
        <w:trPr>
          <w:trHeight w:val="85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F81</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disturbi evolutivi circoscritti delle abilità scolastiche</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13</w:t>
            </w:r>
          </w:p>
        </w:tc>
      </w:tr>
      <w:tr w:rsidR="00D361F3" w:rsidRPr="00D361F3" w:rsidTr="00D361F3">
        <w:trPr>
          <w:trHeight w:val="85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F80.0</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disturbo specifico dell'articolazione dell'eloquio</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8</w:t>
            </w:r>
          </w:p>
        </w:tc>
      </w:tr>
      <w:tr w:rsidR="00D361F3" w:rsidRPr="00D361F3" w:rsidTr="00D361F3">
        <w:trPr>
          <w:trHeight w:val="2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F95.5</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BALBUZIE</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4</w:t>
            </w:r>
          </w:p>
        </w:tc>
      </w:tr>
      <w:tr w:rsidR="00D361F3" w:rsidRPr="00D361F3" w:rsidTr="00D361F3">
        <w:trPr>
          <w:trHeight w:val="11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F80.9</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 xml:space="preserve">Disturbi evolutivi specifici dell'eloqui </w:t>
            </w:r>
            <w:proofErr w:type="spellStart"/>
            <w:r w:rsidRPr="00D361F3">
              <w:rPr>
                <w:rFonts w:ascii="Arial" w:hAnsi="Arial" w:cs="Arial"/>
                <w:color w:val="000000"/>
                <w:sz w:val="18"/>
                <w:szCs w:val="18"/>
              </w:rPr>
              <w:t>oe</w:t>
            </w:r>
            <w:proofErr w:type="spellEnd"/>
            <w:r w:rsidRPr="00D361F3">
              <w:rPr>
                <w:rFonts w:ascii="Arial" w:hAnsi="Arial" w:cs="Arial"/>
                <w:color w:val="000000"/>
                <w:sz w:val="18"/>
                <w:szCs w:val="18"/>
              </w:rPr>
              <w:t xml:space="preserve"> del linguaggio non specificati</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3</w:t>
            </w:r>
          </w:p>
        </w:tc>
      </w:tr>
      <w:tr w:rsidR="00D361F3" w:rsidRPr="00D361F3" w:rsidTr="00D361F3">
        <w:trPr>
          <w:trHeight w:val="2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F90</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disturbi ipercinetici</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3</w:t>
            </w:r>
          </w:p>
        </w:tc>
      </w:tr>
      <w:tr w:rsidR="00D361F3" w:rsidRPr="00D361F3" w:rsidTr="00D361F3">
        <w:trPr>
          <w:trHeight w:val="11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F93</w:t>
            </w:r>
          </w:p>
        </w:tc>
        <w:tc>
          <w:tcPr>
            <w:tcW w:w="24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rPr>
                <w:rFonts w:ascii="Arial" w:hAnsi="Arial" w:cs="Arial"/>
                <w:color w:val="000000"/>
                <w:sz w:val="18"/>
                <w:szCs w:val="18"/>
              </w:rPr>
            </w:pPr>
            <w:r w:rsidRPr="00D361F3">
              <w:rPr>
                <w:rFonts w:ascii="Arial" w:hAnsi="Arial" w:cs="Arial"/>
                <w:color w:val="000000"/>
                <w:sz w:val="18"/>
                <w:szCs w:val="18"/>
              </w:rPr>
              <w:t>Disturbi della sfera emozionale ad esordio caratteristico nell'infanzia</w:t>
            </w:r>
          </w:p>
        </w:tc>
        <w:tc>
          <w:tcPr>
            <w:tcW w:w="1960" w:type="dxa"/>
            <w:tcBorders>
              <w:top w:val="nil"/>
              <w:left w:val="nil"/>
              <w:bottom w:val="single" w:sz="4" w:space="0" w:color="auto"/>
              <w:right w:val="single" w:sz="4" w:space="0" w:color="auto"/>
            </w:tcBorders>
            <w:shd w:val="clear" w:color="auto" w:fill="auto"/>
            <w:vAlign w:val="bottom"/>
            <w:hideMark/>
          </w:tcPr>
          <w:p w:rsidR="00D361F3" w:rsidRPr="00D361F3" w:rsidRDefault="00D361F3" w:rsidP="00D361F3">
            <w:pPr>
              <w:autoSpaceDE/>
              <w:autoSpaceDN/>
              <w:jc w:val="right"/>
              <w:rPr>
                <w:rFonts w:ascii="Arial" w:hAnsi="Arial" w:cs="Arial"/>
                <w:color w:val="000000"/>
                <w:sz w:val="18"/>
                <w:szCs w:val="18"/>
              </w:rPr>
            </w:pPr>
            <w:r w:rsidRPr="00D361F3">
              <w:rPr>
                <w:rFonts w:ascii="Arial" w:hAnsi="Arial" w:cs="Arial"/>
                <w:color w:val="000000"/>
                <w:sz w:val="18"/>
                <w:szCs w:val="18"/>
              </w:rPr>
              <w:t>3</w:t>
            </w:r>
          </w:p>
        </w:tc>
      </w:tr>
    </w:tbl>
    <w:p w:rsidR="00ED3CC5" w:rsidRDefault="00ED3CC5"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Default="00D361F3" w:rsidP="00D61499">
      <w:pPr>
        <w:jc w:val="both"/>
        <w:rPr>
          <w:sz w:val="18"/>
          <w:szCs w:val="18"/>
        </w:rPr>
      </w:pPr>
    </w:p>
    <w:p w:rsidR="00D361F3" w:rsidRPr="00C4298A" w:rsidRDefault="00C4298A" w:rsidP="00D61499">
      <w:pPr>
        <w:jc w:val="both"/>
        <w:rPr>
          <w:sz w:val="32"/>
          <w:szCs w:val="32"/>
        </w:rPr>
      </w:pPr>
      <w:r>
        <w:rPr>
          <w:sz w:val="32"/>
          <w:szCs w:val="32"/>
        </w:rPr>
        <w:lastRenderedPageBreak/>
        <w:t>Parma</w:t>
      </w:r>
    </w:p>
    <w:p w:rsidR="00C4298A" w:rsidRDefault="00C4298A" w:rsidP="00D61499">
      <w:pPr>
        <w:jc w:val="both"/>
        <w:rPr>
          <w:sz w:val="18"/>
          <w:szCs w:val="18"/>
        </w:rPr>
      </w:pPr>
    </w:p>
    <w:tbl>
      <w:tblPr>
        <w:tblW w:w="5240" w:type="dxa"/>
        <w:tblInd w:w="55" w:type="dxa"/>
        <w:tblCellMar>
          <w:left w:w="70" w:type="dxa"/>
          <w:right w:w="70" w:type="dxa"/>
        </w:tblCellMar>
        <w:tblLook w:val="04A0" w:firstRow="1" w:lastRow="0" w:firstColumn="1" w:lastColumn="0" w:noHBand="0" w:noVBand="1"/>
      </w:tblPr>
      <w:tblGrid>
        <w:gridCol w:w="1100"/>
        <w:gridCol w:w="2720"/>
        <w:gridCol w:w="1420"/>
      </w:tblGrid>
      <w:tr w:rsidR="00C4298A" w:rsidRPr="00C4298A" w:rsidTr="00C4298A">
        <w:trPr>
          <w:trHeight w:val="117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eventuali altri codici ICD10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descrizione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frequenza</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F83.1</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misto</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10</w:t>
            </w:r>
          </w:p>
        </w:tc>
      </w:tr>
      <w:tr w:rsidR="00C4298A" w:rsidRPr="00C4298A" w:rsidTr="00C4298A">
        <w:trPr>
          <w:trHeight w:val="85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F82</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della funzione motoria (</w:t>
            </w:r>
            <w:proofErr w:type="spellStart"/>
            <w:r w:rsidRPr="00C4298A">
              <w:rPr>
                <w:rFonts w:ascii="Arial" w:hAnsi="Arial" w:cs="Arial"/>
                <w:color w:val="000000"/>
                <w:sz w:val="18"/>
                <w:szCs w:val="18"/>
              </w:rPr>
              <w:t>disprassia</w:t>
            </w:r>
            <w:proofErr w:type="spellEnd"/>
            <w:r w:rsidRPr="00C4298A">
              <w:rPr>
                <w:rFonts w:ascii="Arial" w:hAnsi="Arial" w:cs="Arial"/>
                <w:color w:val="000000"/>
                <w:sz w:val="18"/>
                <w:szCs w:val="18"/>
              </w:rPr>
              <w:t>)</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7</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 xml:space="preserve">F83 </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misto</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85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F80.2</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 comprensione del linguaggio</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5</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F90.0</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dell'attività e dell'attenzione</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5</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F41.2</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misto ansioso depressivo</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F70</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Ritardo mentale di grado lieve</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F80.1</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espressivo</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85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F81</w:t>
            </w:r>
          </w:p>
        </w:tc>
        <w:tc>
          <w:tcPr>
            <w:tcW w:w="27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evolutivi circoscritti delle abilità scolastiche</w:t>
            </w:r>
          </w:p>
        </w:tc>
        <w:tc>
          <w:tcPr>
            <w:tcW w:w="142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bl>
    <w:p w:rsidR="00C4298A" w:rsidRDefault="00C4298A" w:rsidP="00D61499">
      <w:pPr>
        <w:jc w:val="both"/>
        <w:rPr>
          <w:sz w:val="18"/>
          <w:szCs w:val="18"/>
        </w:rPr>
      </w:pPr>
    </w:p>
    <w:p w:rsidR="00C4298A" w:rsidRDefault="00C4298A">
      <w:pPr>
        <w:autoSpaceDE/>
        <w:autoSpaceDN/>
        <w:rPr>
          <w:sz w:val="18"/>
          <w:szCs w:val="18"/>
        </w:rPr>
      </w:pPr>
      <w:r>
        <w:rPr>
          <w:sz w:val="18"/>
          <w:szCs w:val="18"/>
        </w:rPr>
        <w:br w:type="page"/>
      </w:r>
    </w:p>
    <w:p w:rsidR="00C4298A" w:rsidRPr="00ED3CC5" w:rsidRDefault="00C4298A" w:rsidP="00D61499">
      <w:pPr>
        <w:jc w:val="both"/>
        <w:rPr>
          <w:sz w:val="18"/>
          <w:szCs w:val="18"/>
        </w:rPr>
      </w:pPr>
    </w:p>
    <w:p w:rsidR="00D61B3D" w:rsidRPr="00C4298A" w:rsidRDefault="00C4298A" w:rsidP="00D61499">
      <w:pPr>
        <w:jc w:val="both"/>
        <w:rPr>
          <w:sz w:val="32"/>
          <w:szCs w:val="32"/>
        </w:rPr>
      </w:pPr>
      <w:r>
        <w:rPr>
          <w:sz w:val="32"/>
          <w:szCs w:val="32"/>
        </w:rPr>
        <w:t>Piacenza</w:t>
      </w:r>
    </w:p>
    <w:p w:rsidR="00C4298A" w:rsidRDefault="00C4298A" w:rsidP="00D61499">
      <w:pPr>
        <w:jc w:val="both"/>
        <w:rPr>
          <w:sz w:val="18"/>
          <w:szCs w:val="18"/>
        </w:rPr>
      </w:pPr>
    </w:p>
    <w:tbl>
      <w:tblPr>
        <w:tblW w:w="7080" w:type="dxa"/>
        <w:tblInd w:w="55" w:type="dxa"/>
        <w:tblCellMar>
          <w:left w:w="70" w:type="dxa"/>
          <w:right w:w="70" w:type="dxa"/>
        </w:tblCellMar>
        <w:tblLook w:val="04A0" w:firstRow="1" w:lastRow="0" w:firstColumn="1" w:lastColumn="0" w:noHBand="0" w:noVBand="1"/>
      </w:tblPr>
      <w:tblGrid>
        <w:gridCol w:w="1100"/>
        <w:gridCol w:w="3900"/>
        <w:gridCol w:w="2080"/>
      </w:tblGrid>
      <w:tr w:rsidR="00C4298A" w:rsidRPr="00C4298A" w:rsidTr="00C4298A">
        <w:trPr>
          <w:trHeight w:val="120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eventuali altri codici ICD10</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descrizione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frequenza</w:t>
            </w:r>
          </w:p>
        </w:tc>
      </w:tr>
      <w:tr w:rsidR="00C4298A" w:rsidRPr="00C4298A" w:rsidTr="00C4298A">
        <w:trPr>
          <w:trHeight w:val="28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F90.0</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dell'attività e dell'attenzione</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14</w:t>
            </w:r>
          </w:p>
        </w:tc>
      </w:tr>
      <w:tr w:rsidR="00C4298A" w:rsidRPr="00C4298A" w:rsidTr="00C4298A">
        <w:trPr>
          <w:trHeight w:val="28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F80.1</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espressivo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8</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F80.2</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della comprensione del linguaggio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7</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F82</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della funzione motoria (</w:t>
            </w:r>
            <w:proofErr w:type="spellStart"/>
            <w:r w:rsidRPr="00C4298A">
              <w:rPr>
                <w:rFonts w:ascii="Arial" w:hAnsi="Arial" w:cs="Arial"/>
                <w:color w:val="000000"/>
                <w:sz w:val="18"/>
                <w:szCs w:val="18"/>
              </w:rPr>
              <w:t>disprassia</w:t>
            </w:r>
            <w:proofErr w:type="spellEnd"/>
            <w:r w:rsidRPr="00C4298A">
              <w:rPr>
                <w:rFonts w:ascii="Arial" w:hAnsi="Arial" w:cs="Arial"/>
                <w:color w:val="000000"/>
                <w:sz w:val="18"/>
                <w:szCs w:val="18"/>
              </w:rPr>
              <w:t>)</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F80.0</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specifico dell'articolazione dell'eloquio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5</w:t>
            </w:r>
          </w:p>
        </w:tc>
      </w:tr>
      <w:tr w:rsidR="00C4298A" w:rsidRPr="00C4298A" w:rsidTr="00C4298A">
        <w:trPr>
          <w:trHeight w:val="28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ipercinetici</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5</w:t>
            </w:r>
          </w:p>
        </w:tc>
      </w:tr>
      <w:tr w:rsidR="00C4298A" w:rsidRPr="00C4298A" w:rsidTr="00C4298A">
        <w:trPr>
          <w:trHeight w:val="28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F83</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misto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285"/>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F93.8</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altri disturbi emozionali nell'infanzia</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evolutivi circoscritti dell'eloquio e del linguaggio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57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F81</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 xml:space="preserve">disturbi </w:t>
            </w:r>
            <w:proofErr w:type="spellStart"/>
            <w:r w:rsidRPr="00C4298A">
              <w:rPr>
                <w:rFonts w:ascii="Arial" w:hAnsi="Arial" w:cs="Arial"/>
                <w:color w:val="000000"/>
                <w:sz w:val="18"/>
                <w:szCs w:val="18"/>
              </w:rPr>
              <w:t>evolitivi</w:t>
            </w:r>
            <w:proofErr w:type="spellEnd"/>
            <w:r w:rsidRPr="00C4298A">
              <w:rPr>
                <w:rFonts w:ascii="Arial" w:hAnsi="Arial" w:cs="Arial"/>
                <w:color w:val="000000"/>
                <w:sz w:val="18"/>
                <w:szCs w:val="18"/>
              </w:rPr>
              <w:t xml:space="preserve"> circoscritti delle abilità scolastiche</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1230"/>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F98.8</w:t>
            </w:r>
          </w:p>
        </w:tc>
        <w:tc>
          <w:tcPr>
            <w:tcW w:w="3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altri disturbi comportamentali ed emozionali specifici</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bl>
    <w:p w:rsidR="00C4298A" w:rsidRDefault="00C4298A" w:rsidP="00D61499">
      <w:pPr>
        <w:jc w:val="both"/>
        <w:rPr>
          <w:sz w:val="18"/>
          <w:szCs w:val="18"/>
        </w:rPr>
      </w:pPr>
    </w:p>
    <w:p w:rsidR="00C4298A" w:rsidRDefault="00C4298A">
      <w:pPr>
        <w:autoSpaceDE/>
        <w:autoSpaceDN/>
        <w:rPr>
          <w:sz w:val="18"/>
          <w:szCs w:val="18"/>
        </w:rPr>
      </w:pPr>
      <w:r>
        <w:rPr>
          <w:sz w:val="18"/>
          <w:szCs w:val="18"/>
        </w:rPr>
        <w:br w:type="page"/>
      </w:r>
    </w:p>
    <w:p w:rsidR="00C4298A" w:rsidRPr="00C4298A" w:rsidRDefault="00C4298A" w:rsidP="00D61499">
      <w:pPr>
        <w:jc w:val="both"/>
        <w:rPr>
          <w:sz w:val="32"/>
          <w:szCs w:val="32"/>
        </w:rPr>
      </w:pPr>
      <w:r>
        <w:rPr>
          <w:sz w:val="32"/>
          <w:szCs w:val="32"/>
        </w:rPr>
        <w:lastRenderedPageBreak/>
        <w:t>Ravenna</w:t>
      </w:r>
    </w:p>
    <w:p w:rsidR="00C4298A" w:rsidRDefault="00C4298A" w:rsidP="00D61499">
      <w:pPr>
        <w:jc w:val="both"/>
        <w:rPr>
          <w:sz w:val="18"/>
          <w:szCs w:val="18"/>
        </w:rPr>
      </w:pPr>
    </w:p>
    <w:tbl>
      <w:tblPr>
        <w:tblW w:w="7100" w:type="dxa"/>
        <w:tblInd w:w="55" w:type="dxa"/>
        <w:tblCellMar>
          <w:left w:w="70" w:type="dxa"/>
          <w:right w:w="70" w:type="dxa"/>
        </w:tblCellMar>
        <w:tblLook w:val="04A0" w:firstRow="1" w:lastRow="0" w:firstColumn="1" w:lastColumn="0" w:noHBand="0" w:noVBand="1"/>
      </w:tblPr>
      <w:tblGrid>
        <w:gridCol w:w="2500"/>
        <w:gridCol w:w="2300"/>
        <w:gridCol w:w="2300"/>
      </w:tblGrid>
      <w:tr w:rsidR="00C4298A" w:rsidRPr="00C4298A" w:rsidTr="00C4298A">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eventuali altri codici ICD10</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descrizione</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frequenza</w:t>
            </w:r>
          </w:p>
        </w:tc>
      </w:tr>
      <w:tr w:rsidR="00C4298A" w:rsidRPr="00C4298A" w:rsidTr="00C4298A">
        <w:trPr>
          <w:trHeight w:val="8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F93.9</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emozionale dell'infanzia non specificato</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20</w:t>
            </w:r>
          </w:p>
        </w:tc>
      </w:tr>
      <w:tr w:rsidR="00C4298A" w:rsidRPr="00C4298A" w:rsidTr="00C4298A">
        <w:trPr>
          <w:trHeight w:val="57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F80.1</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espressivo</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9</w:t>
            </w:r>
          </w:p>
        </w:tc>
      </w:tr>
      <w:tr w:rsidR="00C4298A" w:rsidRPr="00C4298A" w:rsidTr="00C4298A">
        <w:trPr>
          <w:trHeight w:val="57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F90.0</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dell'attività e dell'attenzione</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8</w:t>
            </w:r>
          </w:p>
        </w:tc>
      </w:tr>
      <w:tr w:rsidR="00C4298A" w:rsidRPr="00C4298A" w:rsidTr="00C4298A">
        <w:trPr>
          <w:trHeight w:val="8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F98.8</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da deficit dell'attenzione senza iperattività</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7</w:t>
            </w:r>
          </w:p>
        </w:tc>
      </w:tr>
      <w:tr w:rsidR="00C4298A" w:rsidRPr="00C4298A" w:rsidTr="00C4298A">
        <w:trPr>
          <w:trHeight w:val="57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F83</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misto</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57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F93</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 sfera emozionale</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8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F93.8</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altri disturbi emozionali nell'infanzia</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114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F82</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della funzione motoria (</w:t>
            </w:r>
            <w:proofErr w:type="spellStart"/>
            <w:r w:rsidRPr="00C4298A">
              <w:rPr>
                <w:rFonts w:ascii="Arial" w:hAnsi="Arial" w:cs="Arial"/>
                <w:color w:val="000000"/>
                <w:sz w:val="18"/>
                <w:szCs w:val="18"/>
              </w:rPr>
              <w:t>disprassia</w:t>
            </w:r>
            <w:proofErr w:type="spellEnd"/>
            <w:r w:rsidRPr="00C4298A">
              <w:rPr>
                <w:rFonts w:ascii="Arial" w:hAnsi="Arial" w:cs="Arial"/>
                <w:color w:val="000000"/>
                <w:sz w:val="18"/>
                <w:szCs w:val="18"/>
              </w:rPr>
              <w:t>)</w:t>
            </w:r>
          </w:p>
        </w:tc>
        <w:tc>
          <w:tcPr>
            <w:tcW w:w="23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bl>
    <w:p w:rsidR="00C4298A" w:rsidRDefault="00C4298A" w:rsidP="00D61499">
      <w:pPr>
        <w:jc w:val="both"/>
        <w:rPr>
          <w:sz w:val="18"/>
          <w:szCs w:val="18"/>
        </w:rPr>
      </w:pPr>
    </w:p>
    <w:p w:rsidR="00C4298A" w:rsidRDefault="00C4298A">
      <w:pPr>
        <w:autoSpaceDE/>
        <w:autoSpaceDN/>
        <w:rPr>
          <w:sz w:val="18"/>
          <w:szCs w:val="18"/>
        </w:rPr>
      </w:pPr>
      <w:r>
        <w:rPr>
          <w:sz w:val="18"/>
          <w:szCs w:val="18"/>
        </w:rPr>
        <w:br w:type="page"/>
      </w:r>
    </w:p>
    <w:p w:rsidR="00C4298A" w:rsidRDefault="00C4298A" w:rsidP="00D61499">
      <w:pPr>
        <w:jc w:val="both"/>
        <w:rPr>
          <w:sz w:val="18"/>
          <w:szCs w:val="18"/>
        </w:rPr>
      </w:pPr>
    </w:p>
    <w:p w:rsidR="00C4298A" w:rsidRDefault="00C4298A" w:rsidP="00D61499">
      <w:pPr>
        <w:jc w:val="both"/>
        <w:rPr>
          <w:sz w:val="32"/>
          <w:szCs w:val="32"/>
        </w:rPr>
      </w:pPr>
      <w:r>
        <w:rPr>
          <w:sz w:val="32"/>
          <w:szCs w:val="32"/>
        </w:rPr>
        <w:t>Reggio Emilia</w:t>
      </w:r>
    </w:p>
    <w:p w:rsidR="00C4298A" w:rsidRPr="00C4298A" w:rsidRDefault="00C4298A" w:rsidP="00D61499">
      <w:pPr>
        <w:jc w:val="both"/>
        <w:rPr>
          <w:sz w:val="32"/>
          <w:szCs w:val="32"/>
        </w:rPr>
      </w:pPr>
    </w:p>
    <w:tbl>
      <w:tblPr>
        <w:tblW w:w="7120" w:type="dxa"/>
        <w:tblInd w:w="55" w:type="dxa"/>
        <w:tblCellMar>
          <w:left w:w="70" w:type="dxa"/>
          <w:right w:w="70" w:type="dxa"/>
        </w:tblCellMar>
        <w:tblLook w:val="04A0" w:firstRow="1" w:lastRow="0" w:firstColumn="1" w:lastColumn="0" w:noHBand="0" w:noVBand="1"/>
      </w:tblPr>
      <w:tblGrid>
        <w:gridCol w:w="2380"/>
        <w:gridCol w:w="2900"/>
        <w:gridCol w:w="1840"/>
      </w:tblGrid>
      <w:tr w:rsidR="00C4298A" w:rsidRPr="00C4298A" w:rsidTr="00C4298A">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eventuali altri codici ICD10</w:t>
            </w:r>
          </w:p>
        </w:tc>
        <w:tc>
          <w:tcPr>
            <w:tcW w:w="290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descrizione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frequenza</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F80.2</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della comprensione del linguaggio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48</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F80.1</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espressivo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26</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F81</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proofErr w:type="spellStart"/>
            <w:r w:rsidRPr="00C4298A">
              <w:rPr>
                <w:rFonts w:ascii="Arial" w:hAnsi="Arial" w:cs="Arial"/>
                <w:color w:val="000000"/>
                <w:sz w:val="18"/>
                <w:szCs w:val="18"/>
              </w:rPr>
              <w:t>dsiturbi</w:t>
            </w:r>
            <w:proofErr w:type="spellEnd"/>
            <w:r w:rsidRPr="00C4298A">
              <w:rPr>
                <w:rFonts w:ascii="Arial" w:hAnsi="Arial" w:cs="Arial"/>
                <w:color w:val="000000"/>
                <w:sz w:val="18"/>
                <w:szCs w:val="18"/>
              </w:rPr>
              <w:t xml:space="preserve"> evolutivi circoscritti delle abilità scolastiche</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19</w:t>
            </w:r>
          </w:p>
        </w:tc>
      </w:tr>
      <w:tr w:rsidR="00C4298A" w:rsidRPr="00C4298A" w:rsidTr="00C4298A">
        <w:trPr>
          <w:trHeight w:val="85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F82</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della funzione motoria (</w:t>
            </w:r>
            <w:proofErr w:type="spellStart"/>
            <w:r w:rsidRPr="00C4298A">
              <w:rPr>
                <w:rFonts w:ascii="Arial" w:hAnsi="Arial" w:cs="Arial"/>
                <w:color w:val="000000"/>
                <w:sz w:val="18"/>
                <w:szCs w:val="18"/>
              </w:rPr>
              <w:t>disprassia</w:t>
            </w:r>
            <w:proofErr w:type="spellEnd"/>
            <w:r w:rsidRPr="00C4298A">
              <w:rPr>
                <w:rFonts w:ascii="Arial" w:hAnsi="Arial" w:cs="Arial"/>
                <w:color w:val="000000"/>
                <w:sz w:val="18"/>
                <w:szCs w:val="18"/>
              </w:rPr>
              <w:t>)</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19</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F90.0</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dell'attività e dell'attenzione</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17</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evolutivi circoscritti dell'eloquio e del linguaggio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10</w:t>
            </w:r>
          </w:p>
        </w:tc>
      </w:tr>
      <w:tr w:rsidR="00C4298A" w:rsidRPr="00C4298A" w:rsidTr="00C4298A">
        <w:trPr>
          <w:trHeight w:val="28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ipercinetici</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F80.0</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specifico dell'articolazione dell'eloquio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F80.8</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altri disturbi evolutivi dell'eloquio e del linguaggio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85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F70</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difficoltà aspecifiche dell'apprendimento in lieve deficit cognitivo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F83</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misto</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57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F90.1</w:t>
            </w:r>
          </w:p>
        </w:tc>
        <w:tc>
          <w:tcPr>
            <w:tcW w:w="290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ipercinetico del comportamento sociale</w:t>
            </w:r>
          </w:p>
        </w:tc>
        <w:tc>
          <w:tcPr>
            <w:tcW w:w="184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bl>
    <w:p w:rsidR="00C4298A" w:rsidRDefault="00C4298A" w:rsidP="00D61499">
      <w:pPr>
        <w:jc w:val="both"/>
        <w:rPr>
          <w:sz w:val="18"/>
          <w:szCs w:val="18"/>
        </w:rPr>
      </w:pPr>
    </w:p>
    <w:p w:rsidR="00C4298A" w:rsidRDefault="00C4298A">
      <w:pPr>
        <w:autoSpaceDE/>
        <w:autoSpaceDN/>
        <w:rPr>
          <w:sz w:val="18"/>
          <w:szCs w:val="18"/>
        </w:rPr>
      </w:pPr>
      <w:r>
        <w:rPr>
          <w:sz w:val="18"/>
          <w:szCs w:val="18"/>
        </w:rPr>
        <w:br w:type="page"/>
      </w:r>
    </w:p>
    <w:p w:rsidR="00C4298A" w:rsidRPr="00C4298A" w:rsidRDefault="00C4298A" w:rsidP="00D61499">
      <w:pPr>
        <w:jc w:val="both"/>
        <w:rPr>
          <w:sz w:val="32"/>
          <w:szCs w:val="32"/>
        </w:rPr>
      </w:pPr>
      <w:r>
        <w:rPr>
          <w:sz w:val="32"/>
          <w:szCs w:val="32"/>
        </w:rPr>
        <w:lastRenderedPageBreak/>
        <w:t>Rimini</w:t>
      </w:r>
    </w:p>
    <w:p w:rsidR="00C4298A" w:rsidRDefault="00C4298A" w:rsidP="00D61499">
      <w:pPr>
        <w:jc w:val="both"/>
        <w:rPr>
          <w:sz w:val="18"/>
          <w:szCs w:val="18"/>
        </w:rPr>
      </w:pPr>
    </w:p>
    <w:tbl>
      <w:tblPr>
        <w:tblW w:w="6240" w:type="dxa"/>
        <w:tblInd w:w="55" w:type="dxa"/>
        <w:tblCellMar>
          <w:left w:w="70" w:type="dxa"/>
          <w:right w:w="70" w:type="dxa"/>
        </w:tblCellMar>
        <w:tblLook w:val="04A0" w:firstRow="1" w:lastRow="0" w:firstColumn="1" w:lastColumn="0" w:noHBand="0" w:noVBand="1"/>
      </w:tblPr>
      <w:tblGrid>
        <w:gridCol w:w="2080"/>
        <w:gridCol w:w="2080"/>
        <w:gridCol w:w="2080"/>
      </w:tblGrid>
      <w:tr w:rsidR="00C4298A" w:rsidRPr="00C4298A" w:rsidTr="00C4298A">
        <w:trPr>
          <w:trHeight w:val="51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eventuali altri codici ICD10</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descrizione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b/>
                <w:bCs/>
                <w:color w:val="000000"/>
                <w:sz w:val="18"/>
                <w:szCs w:val="18"/>
              </w:rPr>
            </w:pPr>
            <w:r w:rsidRPr="00C4298A">
              <w:rPr>
                <w:rFonts w:ascii="Arial" w:hAnsi="Arial" w:cs="Arial"/>
                <w:b/>
                <w:bCs/>
                <w:color w:val="000000"/>
                <w:sz w:val="18"/>
                <w:szCs w:val="18"/>
              </w:rPr>
              <w:t>frequenza</w:t>
            </w:r>
          </w:p>
        </w:tc>
      </w:tr>
      <w:tr w:rsidR="00C4298A" w:rsidRPr="00C4298A" w:rsidTr="00C4298A">
        <w:trPr>
          <w:trHeight w:val="51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F90.0</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dell'attività e dell'attenzione</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32</w:t>
            </w:r>
          </w:p>
        </w:tc>
      </w:tr>
      <w:tr w:rsidR="00C4298A" w:rsidRPr="00C4298A" w:rsidTr="00C4298A">
        <w:trPr>
          <w:trHeight w:val="76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F81</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evolutivi circoscritti delle abilità scolastiche</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14</w:t>
            </w:r>
          </w:p>
        </w:tc>
      </w:tr>
      <w:tr w:rsidR="00C4298A" w:rsidRPr="00C4298A" w:rsidTr="00C4298A">
        <w:trPr>
          <w:trHeight w:val="51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F80.2</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espressivo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11</w:t>
            </w:r>
          </w:p>
        </w:tc>
      </w:tr>
      <w:tr w:rsidR="00C4298A" w:rsidRPr="00C4298A" w:rsidTr="00C4298A">
        <w:trPr>
          <w:trHeight w:val="102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F82</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evolutivo specifico della funzione motoria (</w:t>
            </w:r>
            <w:proofErr w:type="spellStart"/>
            <w:r w:rsidRPr="00C4298A">
              <w:rPr>
                <w:rFonts w:ascii="Arial" w:hAnsi="Arial" w:cs="Arial"/>
                <w:color w:val="000000"/>
                <w:sz w:val="18"/>
                <w:szCs w:val="18"/>
              </w:rPr>
              <w:t>disprassia</w:t>
            </w:r>
            <w:proofErr w:type="spellEnd"/>
            <w:r w:rsidRPr="00C4298A">
              <w:rPr>
                <w:rFonts w:ascii="Arial" w:hAnsi="Arial" w:cs="Arial"/>
                <w:color w:val="000000"/>
                <w:sz w:val="18"/>
                <w:szCs w:val="18"/>
              </w:rPr>
              <w:t>)</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10</w:t>
            </w:r>
          </w:p>
        </w:tc>
      </w:tr>
      <w:tr w:rsidR="00C4298A" w:rsidRPr="00C4298A" w:rsidTr="00C4298A">
        <w:trPr>
          <w:trHeight w:val="25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F90</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ipercinetici</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9</w:t>
            </w:r>
          </w:p>
        </w:tc>
      </w:tr>
      <w:tr w:rsidR="00C4298A" w:rsidRPr="00C4298A" w:rsidTr="00C4298A">
        <w:trPr>
          <w:trHeight w:val="51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F80.1</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linguaggio di tipo espressivo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6</w:t>
            </w:r>
          </w:p>
        </w:tc>
      </w:tr>
      <w:tr w:rsidR="00C4298A" w:rsidRPr="00C4298A" w:rsidTr="00C4298A">
        <w:trPr>
          <w:trHeight w:val="76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F92.8</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altro disturbo misto della condotta e della sfera emozionale</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4</w:t>
            </w:r>
          </w:p>
        </w:tc>
      </w:tr>
      <w:tr w:rsidR="00C4298A" w:rsidRPr="00C4298A" w:rsidTr="00C4298A">
        <w:trPr>
          <w:trHeight w:val="76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F80.0</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disturbi evolutivi specifici dell'eloquio e del linguaggio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r w:rsidR="00C4298A" w:rsidRPr="00C4298A" w:rsidTr="00C4298A">
        <w:trPr>
          <w:trHeight w:val="102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F91.3</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rPr>
                <w:rFonts w:ascii="Arial" w:hAnsi="Arial" w:cs="Arial"/>
                <w:color w:val="000000"/>
                <w:sz w:val="18"/>
                <w:szCs w:val="18"/>
              </w:rPr>
            </w:pPr>
            <w:r w:rsidRPr="00C4298A">
              <w:rPr>
                <w:rFonts w:ascii="Arial" w:hAnsi="Arial" w:cs="Arial"/>
                <w:color w:val="000000"/>
                <w:sz w:val="18"/>
                <w:szCs w:val="18"/>
              </w:rPr>
              <w:t>disturbo del comportamento sociale oppositivo provocatorio</w:t>
            </w:r>
          </w:p>
        </w:tc>
        <w:tc>
          <w:tcPr>
            <w:tcW w:w="2080" w:type="dxa"/>
            <w:tcBorders>
              <w:top w:val="nil"/>
              <w:left w:val="nil"/>
              <w:bottom w:val="single" w:sz="4" w:space="0" w:color="auto"/>
              <w:right w:val="single" w:sz="4" w:space="0" w:color="auto"/>
            </w:tcBorders>
            <w:shd w:val="clear" w:color="auto" w:fill="auto"/>
            <w:vAlign w:val="bottom"/>
            <w:hideMark/>
          </w:tcPr>
          <w:p w:rsidR="00C4298A" w:rsidRPr="00C4298A" w:rsidRDefault="00C4298A" w:rsidP="00C4298A">
            <w:pPr>
              <w:autoSpaceDE/>
              <w:autoSpaceDN/>
              <w:jc w:val="right"/>
              <w:rPr>
                <w:rFonts w:ascii="Arial" w:hAnsi="Arial" w:cs="Arial"/>
                <w:color w:val="000000"/>
                <w:sz w:val="18"/>
                <w:szCs w:val="18"/>
              </w:rPr>
            </w:pPr>
            <w:r w:rsidRPr="00C4298A">
              <w:rPr>
                <w:rFonts w:ascii="Arial" w:hAnsi="Arial" w:cs="Arial"/>
                <w:color w:val="000000"/>
                <w:sz w:val="18"/>
                <w:szCs w:val="18"/>
              </w:rPr>
              <w:t>3</w:t>
            </w:r>
          </w:p>
        </w:tc>
      </w:tr>
    </w:tbl>
    <w:p w:rsidR="00C4298A" w:rsidRDefault="00C4298A" w:rsidP="00D61499">
      <w:pPr>
        <w:jc w:val="both"/>
        <w:rPr>
          <w:sz w:val="18"/>
          <w:szCs w:val="18"/>
        </w:rPr>
      </w:pPr>
    </w:p>
    <w:p w:rsidR="00C4298A" w:rsidRDefault="00C4298A" w:rsidP="00D61499">
      <w:pPr>
        <w:jc w:val="both"/>
        <w:rPr>
          <w:sz w:val="18"/>
          <w:szCs w:val="18"/>
        </w:rPr>
      </w:pPr>
    </w:p>
    <w:p w:rsidR="00C4298A" w:rsidRDefault="00C4298A" w:rsidP="00D61499">
      <w:pPr>
        <w:jc w:val="both"/>
        <w:rPr>
          <w:sz w:val="18"/>
          <w:szCs w:val="18"/>
        </w:rPr>
      </w:pPr>
    </w:p>
    <w:p w:rsidR="00C4298A" w:rsidRDefault="00C4298A" w:rsidP="00D61499">
      <w:pPr>
        <w:jc w:val="both"/>
        <w:rPr>
          <w:sz w:val="18"/>
          <w:szCs w:val="18"/>
        </w:rPr>
      </w:pPr>
    </w:p>
    <w:p w:rsidR="00C4298A" w:rsidRPr="00ED3CC5" w:rsidRDefault="00C4298A" w:rsidP="00D61499">
      <w:pPr>
        <w:jc w:val="both"/>
        <w:rPr>
          <w:sz w:val="18"/>
          <w:szCs w:val="18"/>
        </w:rPr>
      </w:pPr>
    </w:p>
    <w:sectPr w:rsidR="00C4298A" w:rsidRPr="00ED3CC5" w:rsidSect="00AD30EE">
      <w:headerReference w:type="default" r:id="rId11"/>
      <w:footerReference w:type="default" r:id="rId12"/>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7E" w:rsidRDefault="0078147E">
      <w:r>
        <w:separator/>
      </w:r>
    </w:p>
  </w:endnote>
  <w:endnote w:type="continuationSeparator" w:id="0">
    <w:p w:rsidR="0078147E" w:rsidRDefault="0078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78" w:rsidRDefault="00D87D78"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Dirigente: Desco Giovanni</w:t>
    </w:r>
  </w:p>
  <w:p w:rsidR="00D87D78" w:rsidRPr="00E707A4" w:rsidRDefault="00D87D78"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Pr>
        <w:sz w:val="18"/>
        <w:szCs w:val="18"/>
      </w:rPr>
      <w:t>edimento: Graziella Roda</w:t>
    </w:r>
    <w:r>
      <w:rPr>
        <w:sz w:val="18"/>
        <w:szCs w:val="18"/>
      </w:rPr>
      <w:tab/>
      <w:t>Tel. 051/3785264</w:t>
    </w:r>
    <w:r>
      <w:rPr>
        <w:sz w:val="18"/>
        <w:szCs w:val="18"/>
      </w:rPr>
      <w:tab/>
      <w:t xml:space="preserve">e-mail: </w:t>
    </w:r>
    <w:hyperlink r:id="rId1" w:history="1">
      <w:r w:rsidRPr="0071466E">
        <w:rPr>
          <w:rStyle w:val="Collegamentoipertestuale"/>
          <w:sz w:val="18"/>
          <w:szCs w:val="18"/>
        </w:rPr>
        <w:t>graziella.roda@istruzione.it</w:t>
      </w:r>
    </w:hyperlink>
    <w:r>
      <w:rPr>
        <w:sz w:val="18"/>
        <w:szCs w:val="18"/>
      </w:rPr>
      <w:t xml:space="preserve">                          </w:t>
    </w:r>
    <w:r w:rsidRPr="006B3E81">
      <w:rPr>
        <w:sz w:val="18"/>
        <w:szCs w:val="18"/>
      </w:rPr>
      <w:fldChar w:fldCharType="begin"/>
    </w:r>
    <w:r w:rsidRPr="006B3E81">
      <w:rPr>
        <w:sz w:val="18"/>
        <w:szCs w:val="18"/>
      </w:rPr>
      <w:instrText>PAGE   \* MERGEFORMAT</w:instrText>
    </w:r>
    <w:r w:rsidRPr="006B3E81">
      <w:rPr>
        <w:sz w:val="18"/>
        <w:szCs w:val="18"/>
      </w:rPr>
      <w:fldChar w:fldCharType="separate"/>
    </w:r>
    <w:r w:rsidR="00A64611">
      <w:rPr>
        <w:noProof/>
        <w:sz w:val="18"/>
        <w:szCs w:val="18"/>
      </w:rPr>
      <w:t>4</w:t>
    </w:r>
    <w:r w:rsidRPr="006B3E81">
      <w:rPr>
        <w:sz w:val="18"/>
        <w:szCs w:val="18"/>
      </w:rPr>
      <w:fldChar w:fldCharType="end"/>
    </w:r>
  </w:p>
  <w:p w:rsidR="00D87D78" w:rsidRDefault="00D87D78" w:rsidP="00F60E63">
    <w:pPr>
      <w:ind w:left="-567" w:right="-568"/>
      <w:jc w:val="center"/>
      <w:rPr>
        <w:sz w:val="20"/>
        <w:szCs w:val="20"/>
      </w:rPr>
    </w:pPr>
  </w:p>
  <w:p w:rsidR="00D87D78" w:rsidRDefault="00D87D78"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Pr>
        <w:sz w:val="18"/>
        <w:szCs w:val="18"/>
      </w:rPr>
      <w:t xml:space="preserve"> – Tel.: 051/37851</w:t>
    </w:r>
  </w:p>
  <w:p w:rsidR="00D87D78" w:rsidRPr="00F60E63" w:rsidRDefault="00D87D78"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7E" w:rsidRDefault="0078147E">
      <w:r>
        <w:separator/>
      </w:r>
    </w:p>
  </w:footnote>
  <w:footnote w:type="continuationSeparator" w:id="0">
    <w:p w:rsidR="0078147E" w:rsidRDefault="0078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78" w:rsidRDefault="00D87D78"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5ACA32D7" wp14:editId="1A0D53B3">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D87D78" w:rsidRDefault="00D87D78" w:rsidP="008F2BF2">
    <w:pPr>
      <w:pStyle w:val="Intestazione"/>
      <w:tabs>
        <w:tab w:val="clear" w:pos="4819"/>
        <w:tab w:val="clear" w:pos="9638"/>
      </w:tabs>
      <w:jc w:val="center"/>
      <w:rPr>
        <w:sz w:val="21"/>
        <w:szCs w:val="21"/>
      </w:rPr>
    </w:pPr>
    <w:r w:rsidRPr="00192989">
      <w:rPr>
        <w:sz w:val="21"/>
        <w:szCs w:val="21"/>
      </w:rPr>
      <w:t>Ufficio I</w:t>
    </w:r>
    <w:r>
      <w:rPr>
        <w:sz w:val="21"/>
        <w:szCs w:val="21"/>
      </w:rPr>
      <w:t>II</w:t>
    </w:r>
    <w:r w:rsidRPr="00192989">
      <w:rPr>
        <w:sz w:val="21"/>
        <w:szCs w:val="21"/>
      </w:rPr>
      <w:t xml:space="preserve"> – </w:t>
    </w:r>
    <w:r>
      <w:rPr>
        <w:sz w:val="21"/>
        <w:szCs w:val="21"/>
      </w:rPr>
      <w:t>Diritto allo studio. Europa e scuola. Tecnologie per la didattica. Istruzione non statale</w:t>
    </w:r>
  </w:p>
  <w:p w:rsidR="00D87D78" w:rsidRPr="00192989" w:rsidRDefault="00D87D78"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43C8067B"/>
    <w:multiLevelType w:val="hybridMultilevel"/>
    <w:tmpl w:val="B74C55F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0">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1"/>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4"/>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F"/>
    <w:rsid w:val="00003BD8"/>
    <w:rsid w:val="000072CC"/>
    <w:rsid w:val="00007C3E"/>
    <w:rsid w:val="00013377"/>
    <w:rsid w:val="00014170"/>
    <w:rsid w:val="00017412"/>
    <w:rsid w:val="00020ECA"/>
    <w:rsid w:val="000253A5"/>
    <w:rsid w:val="000262C2"/>
    <w:rsid w:val="00031431"/>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46B1"/>
    <w:rsid w:val="00066C5F"/>
    <w:rsid w:val="00067929"/>
    <w:rsid w:val="00071152"/>
    <w:rsid w:val="00073137"/>
    <w:rsid w:val="00073188"/>
    <w:rsid w:val="000753EB"/>
    <w:rsid w:val="00083C4A"/>
    <w:rsid w:val="00083CF8"/>
    <w:rsid w:val="00090499"/>
    <w:rsid w:val="00091090"/>
    <w:rsid w:val="000920D2"/>
    <w:rsid w:val="00095584"/>
    <w:rsid w:val="00097999"/>
    <w:rsid w:val="000A75A5"/>
    <w:rsid w:val="000B1CC2"/>
    <w:rsid w:val="000B1CFF"/>
    <w:rsid w:val="000B25E7"/>
    <w:rsid w:val="000B692C"/>
    <w:rsid w:val="000C3029"/>
    <w:rsid w:val="000D21F0"/>
    <w:rsid w:val="000D2692"/>
    <w:rsid w:val="000D36E4"/>
    <w:rsid w:val="000E1AE7"/>
    <w:rsid w:val="000E2869"/>
    <w:rsid w:val="000E2EE9"/>
    <w:rsid w:val="000F2C08"/>
    <w:rsid w:val="000F51AE"/>
    <w:rsid w:val="00100348"/>
    <w:rsid w:val="00100A00"/>
    <w:rsid w:val="00100E0A"/>
    <w:rsid w:val="001012D1"/>
    <w:rsid w:val="001151F6"/>
    <w:rsid w:val="00126F1D"/>
    <w:rsid w:val="00132F8D"/>
    <w:rsid w:val="00134865"/>
    <w:rsid w:val="00140E5B"/>
    <w:rsid w:val="001538AA"/>
    <w:rsid w:val="00155520"/>
    <w:rsid w:val="00157222"/>
    <w:rsid w:val="00161261"/>
    <w:rsid w:val="00167079"/>
    <w:rsid w:val="001909F9"/>
    <w:rsid w:val="001912AA"/>
    <w:rsid w:val="00192989"/>
    <w:rsid w:val="001A060E"/>
    <w:rsid w:val="001A2EA0"/>
    <w:rsid w:val="001A37B8"/>
    <w:rsid w:val="001A44EF"/>
    <w:rsid w:val="001B1F05"/>
    <w:rsid w:val="001B6416"/>
    <w:rsid w:val="001C09E4"/>
    <w:rsid w:val="001C1FAC"/>
    <w:rsid w:val="001C5F7C"/>
    <w:rsid w:val="001D04B5"/>
    <w:rsid w:val="001D55E9"/>
    <w:rsid w:val="001D6975"/>
    <w:rsid w:val="001E1252"/>
    <w:rsid w:val="001E1622"/>
    <w:rsid w:val="001E43E2"/>
    <w:rsid w:val="001E4F85"/>
    <w:rsid w:val="001F0E50"/>
    <w:rsid w:val="001F57C2"/>
    <w:rsid w:val="001F5DF5"/>
    <w:rsid w:val="001F781B"/>
    <w:rsid w:val="00200DD6"/>
    <w:rsid w:val="0021144C"/>
    <w:rsid w:val="00217418"/>
    <w:rsid w:val="00217AD0"/>
    <w:rsid w:val="0022003F"/>
    <w:rsid w:val="00226254"/>
    <w:rsid w:val="002307AD"/>
    <w:rsid w:val="00237E06"/>
    <w:rsid w:val="00243317"/>
    <w:rsid w:val="00252218"/>
    <w:rsid w:val="0025299D"/>
    <w:rsid w:val="00262D90"/>
    <w:rsid w:val="00270ADD"/>
    <w:rsid w:val="00272A17"/>
    <w:rsid w:val="002740CF"/>
    <w:rsid w:val="002829CB"/>
    <w:rsid w:val="0028756B"/>
    <w:rsid w:val="00292614"/>
    <w:rsid w:val="00293CF8"/>
    <w:rsid w:val="00297E91"/>
    <w:rsid w:val="002A1AB3"/>
    <w:rsid w:val="002A4E39"/>
    <w:rsid w:val="002A77AA"/>
    <w:rsid w:val="002A7A84"/>
    <w:rsid w:val="002B4167"/>
    <w:rsid w:val="002B7212"/>
    <w:rsid w:val="002C5376"/>
    <w:rsid w:val="002C551C"/>
    <w:rsid w:val="002C5D17"/>
    <w:rsid w:val="002C5E48"/>
    <w:rsid w:val="002C6A77"/>
    <w:rsid w:val="002D0C3B"/>
    <w:rsid w:val="002D1C60"/>
    <w:rsid w:val="002D3D93"/>
    <w:rsid w:val="002E1BBF"/>
    <w:rsid w:val="002E5CCA"/>
    <w:rsid w:val="002F650B"/>
    <w:rsid w:val="00302918"/>
    <w:rsid w:val="003105E4"/>
    <w:rsid w:val="00311DA6"/>
    <w:rsid w:val="00311E53"/>
    <w:rsid w:val="00316CB3"/>
    <w:rsid w:val="003217AF"/>
    <w:rsid w:val="003217DE"/>
    <w:rsid w:val="00321A22"/>
    <w:rsid w:val="00324237"/>
    <w:rsid w:val="00330E92"/>
    <w:rsid w:val="00332956"/>
    <w:rsid w:val="00333475"/>
    <w:rsid w:val="003373B9"/>
    <w:rsid w:val="0034194C"/>
    <w:rsid w:val="00351075"/>
    <w:rsid w:val="003524A3"/>
    <w:rsid w:val="003551D2"/>
    <w:rsid w:val="00371C21"/>
    <w:rsid w:val="00372FCE"/>
    <w:rsid w:val="00374E7B"/>
    <w:rsid w:val="00390A4D"/>
    <w:rsid w:val="0039363A"/>
    <w:rsid w:val="003961D4"/>
    <w:rsid w:val="003A0524"/>
    <w:rsid w:val="003A0CA0"/>
    <w:rsid w:val="003B5EC8"/>
    <w:rsid w:val="003D602E"/>
    <w:rsid w:val="003E132E"/>
    <w:rsid w:val="003E3C3C"/>
    <w:rsid w:val="003E649A"/>
    <w:rsid w:val="003E78A4"/>
    <w:rsid w:val="003F0EC9"/>
    <w:rsid w:val="003F67C2"/>
    <w:rsid w:val="00424FB9"/>
    <w:rsid w:val="00441A73"/>
    <w:rsid w:val="00446DBF"/>
    <w:rsid w:val="00454136"/>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16CAA"/>
    <w:rsid w:val="00521097"/>
    <w:rsid w:val="005230B6"/>
    <w:rsid w:val="005230C4"/>
    <w:rsid w:val="005255B7"/>
    <w:rsid w:val="00525961"/>
    <w:rsid w:val="00533613"/>
    <w:rsid w:val="0053656B"/>
    <w:rsid w:val="0053705D"/>
    <w:rsid w:val="00543D4F"/>
    <w:rsid w:val="005476B9"/>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E2846"/>
    <w:rsid w:val="005F4FCA"/>
    <w:rsid w:val="005F5D52"/>
    <w:rsid w:val="006034D8"/>
    <w:rsid w:val="00604DC0"/>
    <w:rsid w:val="0061096C"/>
    <w:rsid w:val="00612805"/>
    <w:rsid w:val="00612E25"/>
    <w:rsid w:val="00620CCE"/>
    <w:rsid w:val="00627898"/>
    <w:rsid w:val="00640DEB"/>
    <w:rsid w:val="00641703"/>
    <w:rsid w:val="006458D8"/>
    <w:rsid w:val="006465BF"/>
    <w:rsid w:val="00651195"/>
    <w:rsid w:val="00651C57"/>
    <w:rsid w:val="0065453C"/>
    <w:rsid w:val="00654AEC"/>
    <w:rsid w:val="00663A40"/>
    <w:rsid w:val="00664C93"/>
    <w:rsid w:val="00667270"/>
    <w:rsid w:val="00673D28"/>
    <w:rsid w:val="00685708"/>
    <w:rsid w:val="0069485D"/>
    <w:rsid w:val="006A2DB6"/>
    <w:rsid w:val="006A5FC0"/>
    <w:rsid w:val="006B1C2D"/>
    <w:rsid w:val="006B3E81"/>
    <w:rsid w:val="006B7E47"/>
    <w:rsid w:val="006C03A9"/>
    <w:rsid w:val="006C1E15"/>
    <w:rsid w:val="006C2AFA"/>
    <w:rsid w:val="006D1111"/>
    <w:rsid w:val="006D12C8"/>
    <w:rsid w:val="006E0990"/>
    <w:rsid w:val="006E223D"/>
    <w:rsid w:val="006E395C"/>
    <w:rsid w:val="006E6F50"/>
    <w:rsid w:val="006F0B44"/>
    <w:rsid w:val="006F35AF"/>
    <w:rsid w:val="006F3C9C"/>
    <w:rsid w:val="006F478F"/>
    <w:rsid w:val="006F63D5"/>
    <w:rsid w:val="00700021"/>
    <w:rsid w:val="00701728"/>
    <w:rsid w:val="00703C0A"/>
    <w:rsid w:val="00705113"/>
    <w:rsid w:val="00716DCB"/>
    <w:rsid w:val="00726BBE"/>
    <w:rsid w:val="00734819"/>
    <w:rsid w:val="00735556"/>
    <w:rsid w:val="007358D8"/>
    <w:rsid w:val="0073768B"/>
    <w:rsid w:val="00741231"/>
    <w:rsid w:val="0074257C"/>
    <w:rsid w:val="007602D8"/>
    <w:rsid w:val="007612DF"/>
    <w:rsid w:val="0077183D"/>
    <w:rsid w:val="0078147E"/>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41B9"/>
    <w:rsid w:val="007E50B2"/>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3C4A"/>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1535"/>
    <w:rsid w:val="008D3BF5"/>
    <w:rsid w:val="008E0354"/>
    <w:rsid w:val="008E48C6"/>
    <w:rsid w:val="008E4ED1"/>
    <w:rsid w:val="008E5B7E"/>
    <w:rsid w:val="008E67C2"/>
    <w:rsid w:val="008E6C26"/>
    <w:rsid w:val="008E7837"/>
    <w:rsid w:val="008F1608"/>
    <w:rsid w:val="008F2BF2"/>
    <w:rsid w:val="008F5C66"/>
    <w:rsid w:val="008F79C4"/>
    <w:rsid w:val="00902586"/>
    <w:rsid w:val="00903132"/>
    <w:rsid w:val="00904456"/>
    <w:rsid w:val="00904C56"/>
    <w:rsid w:val="009079C3"/>
    <w:rsid w:val="0091277E"/>
    <w:rsid w:val="00912E3B"/>
    <w:rsid w:val="00920655"/>
    <w:rsid w:val="009217EA"/>
    <w:rsid w:val="0092214E"/>
    <w:rsid w:val="00925CC9"/>
    <w:rsid w:val="00933BD2"/>
    <w:rsid w:val="009369C8"/>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A609F"/>
    <w:rsid w:val="009B0975"/>
    <w:rsid w:val="009B1F2A"/>
    <w:rsid w:val="009B3D33"/>
    <w:rsid w:val="009B6669"/>
    <w:rsid w:val="009C0D95"/>
    <w:rsid w:val="009C1628"/>
    <w:rsid w:val="009C1D4E"/>
    <w:rsid w:val="009C2BD5"/>
    <w:rsid w:val="009C2FE1"/>
    <w:rsid w:val="009C4597"/>
    <w:rsid w:val="009C498D"/>
    <w:rsid w:val="009D0D7D"/>
    <w:rsid w:val="009D0FEF"/>
    <w:rsid w:val="009D2074"/>
    <w:rsid w:val="009D2586"/>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611"/>
    <w:rsid w:val="00A64C09"/>
    <w:rsid w:val="00A77E4F"/>
    <w:rsid w:val="00A82E7E"/>
    <w:rsid w:val="00A85020"/>
    <w:rsid w:val="00A87E73"/>
    <w:rsid w:val="00A90325"/>
    <w:rsid w:val="00A91F85"/>
    <w:rsid w:val="00A9432A"/>
    <w:rsid w:val="00A948CB"/>
    <w:rsid w:val="00A97609"/>
    <w:rsid w:val="00AA424C"/>
    <w:rsid w:val="00AA4AA0"/>
    <w:rsid w:val="00AA5FD9"/>
    <w:rsid w:val="00AA63E4"/>
    <w:rsid w:val="00AB21EC"/>
    <w:rsid w:val="00AB4E36"/>
    <w:rsid w:val="00AB6CB5"/>
    <w:rsid w:val="00AC3FD3"/>
    <w:rsid w:val="00AC643F"/>
    <w:rsid w:val="00AC6522"/>
    <w:rsid w:val="00AD30EE"/>
    <w:rsid w:val="00AD7661"/>
    <w:rsid w:val="00AD7A81"/>
    <w:rsid w:val="00AE0AC1"/>
    <w:rsid w:val="00AE1B52"/>
    <w:rsid w:val="00AE57D0"/>
    <w:rsid w:val="00AE6228"/>
    <w:rsid w:val="00AE75E4"/>
    <w:rsid w:val="00AF0250"/>
    <w:rsid w:val="00AF2F52"/>
    <w:rsid w:val="00AF7EF1"/>
    <w:rsid w:val="00B04663"/>
    <w:rsid w:val="00B04E27"/>
    <w:rsid w:val="00B0692E"/>
    <w:rsid w:val="00B10088"/>
    <w:rsid w:val="00B106FD"/>
    <w:rsid w:val="00B13DBB"/>
    <w:rsid w:val="00B16DE9"/>
    <w:rsid w:val="00B21EA1"/>
    <w:rsid w:val="00B30845"/>
    <w:rsid w:val="00B34A86"/>
    <w:rsid w:val="00B40060"/>
    <w:rsid w:val="00B40831"/>
    <w:rsid w:val="00B42101"/>
    <w:rsid w:val="00B442BD"/>
    <w:rsid w:val="00B45ECE"/>
    <w:rsid w:val="00B477FD"/>
    <w:rsid w:val="00B526A9"/>
    <w:rsid w:val="00B538ED"/>
    <w:rsid w:val="00B53E17"/>
    <w:rsid w:val="00B5462B"/>
    <w:rsid w:val="00B61E68"/>
    <w:rsid w:val="00B65074"/>
    <w:rsid w:val="00B719F1"/>
    <w:rsid w:val="00B73AD9"/>
    <w:rsid w:val="00B76D2D"/>
    <w:rsid w:val="00B85E09"/>
    <w:rsid w:val="00B9057A"/>
    <w:rsid w:val="00B955C1"/>
    <w:rsid w:val="00B9597A"/>
    <w:rsid w:val="00BA0E1A"/>
    <w:rsid w:val="00BA1ECE"/>
    <w:rsid w:val="00BA50BC"/>
    <w:rsid w:val="00BA6E44"/>
    <w:rsid w:val="00BB02E7"/>
    <w:rsid w:val="00BB5DCA"/>
    <w:rsid w:val="00BC7BED"/>
    <w:rsid w:val="00BD36E6"/>
    <w:rsid w:val="00BD3FBB"/>
    <w:rsid w:val="00BD5FA1"/>
    <w:rsid w:val="00BE0707"/>
    <w:rsid w:val="00BE5099"/>
    <w:rsid w:val="00BF19EE"/>
    <w:rsid w:val="00C07F0F"/>
    <w:rsid w:val="00C129FC"/>
    <w:rsid w:val="00C13228"/>
    <w:rsid w:val="00C139BF"/>
    <w:rsid w:val="00C209AC"/>
    <w:rsid w:val="00C24DA4"/>
    <w:rsid w:val="00C25F59"/>
    <w:rsid w:val="00C374EA"/>
    <w:rsid w:val="00C40BEF"/>
    <w:rsid w:val="00C4298A"/>
    <w:rsid w:val="00C45E75"/>
    <w:rsid w:val="00C50AB0"/>
    <w:rsid w:val="00C50CFC"/>
    <w:rsid w:val="00C53C2E"/>
    <w:rsid w:val="00C55F1C"/>
    <w:rsid w:val="00C613BE"/>
    <w:rsid w:val="00C65C90"/>
    <w:rsid w:val="00C722B4"/>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02BA"/>
    <w:rsid w:val="00D02A14"/>
    <w:rsid w:val="00D0627F"/>
    <w:rsid w:val="00D12905"/>
    <w:rsid w:val="00D12AA1"/>
    <w:rsid w:val="00D1516B"/>
    <w:rsid w:val="00D16BBD"/>
    <w:rsid w:val="00D20071"/>
    <w:rsid w:val="00D20115"/>
    <w:rsid w:val="00D20F49"/>
    <w:rsid w:val="00D220CA"/>
    <w:rsid w:val="00D23047"/>
    <w:rsid w:val="00D27F7D"/>
    <w:rsid w:val="00D33A80"/>
    <w:rsid w:val="00D361F3"/>
    <w:rsid w:val="00D4020A"/>
    <w:rsid w:val="00D55A24"/>
    <w:rsid w:val="00D56AB9"/>
    <w:rsid w:val="00D56F94"/>
    <w:rsid w:val="00D61499"/>
    <w:rsid w:val="00D61B3D"/>
    <w:rsid w:val="00D72493"/>
    <w:rsid w:val="00D72840"/>
    <w:rsid w:val="00D72D03"/>
    <w:rsid w:val="00D746F6"/>
    <w:rsid w:val="00D80C42"/>
    <w:rsid w:val="00D87523"/>
    <w:rsid w:val="00D87D78"/>
    <w:rsid w:val="00D91CD8"/>
    <w:rsid w:val="00D92B5B"/>
    <w:rsid w:val="00DA305A"/>
    <w:rsid w:val="00DA6559"/>
    <w:rsid w:val="00DB0D80"/>
    <w:rsid w:val="00DB32B2"/>
    <w:rsid w:val="00DB7B33"/>
    <w:rsid w:val="00DE37D7"/>
    <w:rsid w:val="00DF288C"/>
    <w:rsid w:val="00DF39DF"/>
    <w:rsid w:val="00DF55AD"/>
    <w:rsid w:val="00DF72BF"/>
    <w:rsid w:val="00DF7A26"/>
    <w:rsid w:val="00E17242"/>
    <w:rsid w:val="00E22ABF"/>
    <w:rsid w:val="00E26829"/>
    <w:rsid w:val="00E26D76"/>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C20C9"/>
    <w:rsid w:val="00ED3CC5"/>
    <w:rsid w:val="00ED60DD"/>
    <w:rsid w:val="00ED75AA"/>
    <w:rsid w:val="00EE1AB0"/>
    <w:rsid w:val="00EE21C4"/>
    <w:rsid w:val="00EE4B1B"/>
    <w:rsid w:val="00EE57F0"/>
    <w:rsid w:val="00EE74AC"/>
    <w:rsid w:val="00EF19EB"/>
    <w:rsid w:val="00EF5D31"/>
    <w:rsid w:val="00EF7341"/>
    <w:rsid w:val="00F02514"/>
    <w:rsid w:val="00F036FE"/>
    <w:rsid w:val="00F05FDE"/>
    <w:rsid w:val="00F123F5"/>
    <w:rsid w:val="00F224B6"/>
    <w:rsid w:val="00F22695"/>
    <w:rsid w:val="00F26767"/>
    <w:rsid w:val="00F31D4F"/>
    <w:rsid w:val="00F37639"/>
    <w:rsid w:val="00F431B7"/>
    <w:rsid w:val="00F43C77"/>
    <w:rsid w:val="00F46AE9"/>
    <w:rsid w:val="00F50070"/>
    <w:rsid w:val="00F53AA7"/>
    <w:rsid w:val="00F56161"/>
    <w:rsid w:val="00F60E63"/>
    <w:rsid w:val="00F616CB"/>
    <w:rsid w:val="00F61AAE"/>
    <w:rsid w:val="00F74BF9"/>
    <w:rsid w:val="00F77357"/>
    <w:rsid w:val="00F77D34"/>
    <w:rsid w:val="00F8177A"/>
    <w:rsid w:val="00F925C1"/>
    <w:rsid w:val="00F92ADE"/>
    <w:rsid w:val="00F94457"/>
    <w:rsid w:val="00F969D2"/>
    <w:rsid w:val="00FA1D7D"/>
    <w:rsid w:val="00FA44A3"/>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208">
      <w:bodyDiv w:val="1"/>
      <w:marLeft w:val="0"/>
      <w:marRight w:val="0"/>
      <w:marTop w:val="0"/>
      <w:marBottom w:val="0"/>
      <w:divBdr>
        <w:top w:val="none" w:sz="0" w:space="0" w:color="auto"/>
        <w:left w:val="none" w:sz="0" w:space="0" w:color="auto"/>
        <w:bottom w:val="none" w:sz="0" w:space="0" w:color="auto"/>
        <w:right w:val="none" w:sz="0" w:space="0" w:color="auto"/>
      </w:divBdr>
    </w:div>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189612496">
      <w:bodyDiv w:val="1"/>
      <w:marLeft w:val="0"/>
      <w:marRight w:val="0"/>
      <w:marTop w:val="0"/>
      <w:marBottom w:val="0"/>
      <w:divBdr>
        <w:top w:val="none" w:sz="0" w:space="0" w:color="auto"/>
        <w:left w:val="none" w:sz="0" w:space="0" w:color="auto"/>
        <w:bottom w:val="none" w:sz="0" w:space="0" w:color="auto"/>
        <w:right w:val="none" w:sz="0" w:space="0" w:color="auto"/>
      </w:divBdr>
    </w:div>
    <w:div w:id="416828919">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526869727">
      <w:bodyDiv w:val="1"/>
      <w:marLeft w:val="0"/>
      <w:marRight w:val="0"/>
      <w:marTop w:val="0"/>
      <w:marBottom w:val="0"/>
      <w:divBdr>
        <w:top w:val="none" w:sz="0" w:space="0" w:color="auto"/>
        <w:left w:val="none" w:sz="0" w:space="0" w:color="auto"/>
        <w:bottom w:val="none" w:sz="0" w:space="0" w:color="auto"/>
        <w:right w:val="none" w:sz="0" w:space="0" w:color="auto"/>
      </w:divBdr>
    </w:div>
    <w:div w:id="580993118">
      <w:bodyDiv w:val="1"/>
      <w:marLeft w:val="0"/>
      <w:marRight w:val="0"/>
      <w:marTop w:val="0"/>
      <w:marBottom w:val="0"/>
      <w:divBdr>
        <w:top w:val="none" w:sz="0" w:space="0" w:color="auto"/>
        <w:left w:val="none" w:sz="0" w:space="0" w:color="auto"/>
        <w:bottom w:val="none" w:sz="0" w:space="0" w:color="auto"/>
        <w:right w:val="none" w:sz="0" w:space="0" w:color="auto"/>
      </w:divBdr>
    </w:div>
    <w:div w:id="696274454">
      <w:bodyDiv w:val="1"/>
      <w:marLeft w:val="0"/>
      <w:marRight w:val="0"/>
      <w:marTop w:val="0"/>
      <w:marBottom w:val="0"/>
      <w:divBdr>
        <w:top w:val="none" w:sz="0" w:space="0" w:color="auto"/>
        <w:left w:val="none" w:sz="0" w:space="0" w:color="auto"/>
        <w:bottom w:val="none" w:sz="0" w:space="0" w:color="auto"/>
        <w:right w:val="none" w:sz="0" w:space="0" w:color="auto"/>
      </w:divBdr>
    </w:div>
    <w:div w:id="700664668">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761728459">
      <w:bodyDiv w:val="1"/>
      <w:marLeft w:val="0"/>
      <w:marRight w:val="0"/>
      <w:marTop w:val="0"/>
      <w:marBottom w:val="0"/>
      <w:divBdr>
        <w:top w:val="none" w:sz="0" w:space="0" w:color="auto"/>
        <w:left w:val="none" w:sz="0" w:space="0" w:color="auto"/>
        <w:bottom w:val="none" w:sz="0" w:space="0" w:color="auto"/>
        <w:right w:val="none" w:sz="0" w:space="0" w:color="auto"/>
      </w:divBdr>
    </w:div>
    <w:div w:id="780563888">
      <w:bodyDiv w:val="1"/>
      <w:marLeft w:val="0"/>
      <w:marRight w:val="0"/>
      <w:marTop w:val="0"/>
      <w:marBottom w:val="0"/>
      <w:divBdr>
        <w:top w:val="none" w:sz="0" w:space="0" w:color="auto"/>
        <w:left w:val="none" w:sz="0" w:space="0" w:color="auto"/>
        <w:bottom w:val="none" w:sz="0" w:space="0" w:color="auto"/>
        <w:right w:val="none" w:sz="0" w:space="0" w:color="auto"/>
      </w:divBdr>
    </w:div>
    <w:div w:id="790051370">
      <w:bodyDiv w:val="1"/>
      <w:marLeft w:val="0"/>
      <w:marRight w:val="0"/>
      <w:marTop w:val="0"/>
      <w:marBottom w:val="0"/>
      <w:divBdr>
        <w:top w:val="none" w:sz="0" w:space="0" w:color="auto"/>
        <w:left w:val="none" w:sz="0" w:space="0" w:color="auto"/>
        <w:bottom w:val="none" w:sz="0" w:space="0" w:color="auto"/>
        <w:right w:val="none" w:sz="0" w:space="0" w:color="auto"/>
      </w:divBdr>
    </w:div>
    <w:div w:id="792478405">
      <w:bodyDiv w:val="1"/>
      <w:marLeft w:val="0"/>
      <w:marRight w:val="0"/>
      <w:marTop w:val="0"/>
      <w:marBottom w:val="0"/>
      <w:divBdr>
        <w:top w:val="none" w:sz="0" w:space="0" w:color="auto"/>
        <w:left w:val="none" w:sz="0" w:space="0" w:color="auto"/>
        <w:bottom w:val="none" w:sz="0" w:space="0" w:color="auto"/>
        <w:right w:val="none" w:sz="0" w:space="0" w:color="auto"/>
      </w:divBdr>
    </w:div>
    <w:div w:id="838352996">
      <w:bodyDiv w:val="1"/>
      <w:marLeft w:val="0"/>
      <w:marRight w:val="0"/>
      <w:marTop w:val="0"/>
      <w:marBottom w:val="0"/>
      <w:divBdr>
        <w:top w:val="none" w:sz="0" w:space="0" w:color="auto"/>
        <w:left w:val="none" w:sz="0" w:space="0" w:color="auto"/>
        <w:bottom w:val="none" w:sz="0" w:space="0" w:color="auto"/>
        <w:right w:val="none" w:sz="0" w:space="0" w:color="auto"/>
      </w:divBdr>
    </w:div>
    <w:div w:id="854151928">
      <w:bodyDiv w:val="1"/>
      <w:marLeft w:val="0"/>
      <w:marRight w:val="0"/>
      <w:marTop w:val="0"/>
      <w:marBottom w:val="0"/>
      <w:divBdr>
        <w:top w:val="none" w:sz="0" w:space="0" w:color="auto"/>
        <w:left w:val="none" w:sz="0" w:space="0" w:color="auto"/>
        <w:bottom w:val="none" w:sz="0" w:space="0" w:color="auto"/>
        <w:right w:val="none" w:sz="0" w:space="0" w:color="auto"/>
      </w:divBdr>
    </w:div>
    <w:div w:id="977608424">
      <w:bodyDiv w:val="1"/>
      <w:marLeft w:val="0"/>
      <w:marRight w:val="0"/>
      <w:marTop w:val="0"/>
      <w:marBottom w:val="0"/>
      <w:divBdr>
        <w:top w:val="none" w:sz="0" w:space="0" w:color="auto"/>
        <w:left w:val="none" w:sz="0" w:space="0" w:color="auto"/>
        <w:bottom w:val="none" w:sz="0" w:space="0" w:color="auto"/>
        <w:right w:val="none" w:sz="0" w:space="0" w:color="auto"/>
      </w:divBdr>
    </w:div>
    <w:div w:id="981158710">
      <w:bodyDiv w:val="1"/>
      <w:marLeft w:val="0"/>
      <w:marRight w:val="0"/>
      <w:marTop w:val="0"/>
      <w:marBottom w:val="0"/>
      <w:divBdr>
        <w:top w:val="none" w:sz="0" w:space="0" w:color="auto"/>
        <w:left w:val="none" w:sz="0" w:space="0" w:color="auto"/>
        <w:bottom w:val="none" w:sz="0" w:space="0" w:color="auto"/>
        <w:right w:val="none" w:sz="0" w:space="0" w:color="auto"/>
      </w:divBdr>
    </w:div>
    <w:div w:id="985015118">
      <w:bodyDiv w:val="1"/>
      <w:marLeft w:val="0"/>
      <w:marRight w:val="0"/>
      <w:marTop w:val="0"/>
      <w:marBottom w:val="0"/>
      <w:divBdr>
        <w:top w:val="none" w:sz="0" w:space="0" w:color="auto"/>
        <w:left w:val="none" w:sz="0" w:space="0" w:color="auto"/>
        <w:bottom w:val="none" w:sz="0" w:space="0" w:color="auto"/>
        <w:right w:val="none" w:sz="0" w:space="0" w:color="auto"/>
      </w:divBdr>
    </w:div>
    <w:div w:id="1160928941">
      <w:bodyDiv w:val="1"/>
      <w:marLeft w:val="0"/>
      <w:marRight w:val="0"/>
      <w:marTop w:val="0"/>
      <w:marBottom w:val="0"/>
      <w:divBdr>
        <w:top w:val="none" w:sz="0" w:space="0" w:color="auto"/>
        <w:left w:val="none" w:sz="0" w:space="0" w:color="auto"/>
        <w:bottom w:val="none" w:sz="0" w:space="0" w:color="auto"/>
        <w:right w:val="none" w:sz="0" w:space="0" w:color="auto"/>
      </w:divBdr>
    </w:div>
    <w:div w:id="1276211543">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1393308918">
      <w:bodyDiv w:val="1"/>
      <w:marLeft w:val="0"/>
      <w:marRight w:val="0"/>
      <w:marTop w:val="0"/>
      <w:marBottom w:val="0"/>
      <w:divBdr>
        <w:top w:val="none" w:sz="0" w:space="0" w:color="auto"/>
        <w:left w:val="none" w:sz="0" w:space="0" w:color="auto"/>
        <w:bottom w:val="none" w:sz="0" w:space="0" w:color="auto"/>
        <w:right w:val="none" w:sz="0" w:space="0" w:color="auto"/>
      </w:divBdr>
    </w:div>
    <w:div w:id="1487934098">
      <w:bodyDiv w:val="1"/>
      <w:marLeft w:val="0"/>
      <w:marRight w:val="0"/>
      <w:marTop w:val="0"/>
      <w:marBottom w:val="0"/>
      <w:divBdr>
        <w:top w:val="none" w:sz="0" w:space="0" w:color="auto"/>
        <w:left w:val="none" w:sz="0" w:space="0" w:color="auto"/>
        <w:bottom w:val="none" w:sz="0" w:space="0" w:color="auto"/>
        <w:right w:val="none" w:sz="0" w:space="0" w:color="auto"/>
      </w:divBdr>
    </w:div>
    <w:div w:id="1646206256">
      <w:bodyDiv w:val="1"/>
      <w:marLeft w:val="0"/>
      <w:marRight w:val="0"/>
      <w:marTop w:val="0"/>
      <w:marBottom w:val="0"/>
      <w:divBdr>
        <w:top w:val="none" w:sz="0" w:space="0" w:color="auto"/>
        <w:left w:val="none" w:sz="0" w:space="0" w:color="auto"/>
        <w:bottom w:val="none" w:sz="0" w:space="0" w:color="auto"/>
        <w:right w:val="none" w:sz="0" w:space="0" w:color="auto"/>
      </w:divBdr>
    </w:div>
    <w:div w:id="1706827979">
      <w:bodyDiv w:val="1"/>
      <w:marLeft w:val="0"/>
      <w:marRight w:val="0"/>
      <w:marTop w:val="0"/>
      <w:marBottom w:val="0"/>
      <w:divBdr>
        <w:top w:val="none" w:sz="0" w:space="0" w:color="auto"/>
        <w:left w:val="none" w:sz="0" w:space="0" w:color="auto"/>
        <w:bottom w:val="none" w:sz="0" w:space="0" w:color="auto"/>
        <w:right w:val="none" w:sz="0" w:space="0" w:color="auto"/>
      </w:divBdr>
    </w:div>
    <w:div w:id="1914856504">
      <w:bodyDiv w:val="1"/>
      <w:marLeft w:val="0"/>
      <w:marRight w:val="0"/>
      <w:marTop w:val="0"/>
      <w:marBottom w:val="0"/>
      <w:divBdr>
        <w:top w:val="none" w:sz="0" w:space="0" w:color="auto"/>
        <w:left w:val="none" w:sz="0" w:space="0" w:color="auto"/>
        <w:bottom w:val="none" w:sz="0" w:space="0" w:color="auto"/>
        <w:right w:val="none" w:sz="0" w:space="0" w:color="auto"/>
      </w:divBdr>
    </w:div>
    <w:div w:id="1947275222">
      <w:bodyDiv w:val="1"/>
      <w:marLeft w:val="0"/>
      <w:marRight w:val="0"/>
      <w:marTop w:val="0"/>
      <w:marBottom w:val="0"/>
      <w:divBdr>
        <w:top w:val="none" w:sz="0" w:space="0" w:color="auto"/>
        <w:left w:val="none" w:sz="0" w:space="0" w:color="auto"/>
        <w:bottom w:val="none" w:sz="0" w:space="0" w:color="auto"/>
        <w:right w:val="none" w:sz="0" w:space="0" w:color="auto"/>
      </w:divBdr>
    </w:div>
    <w:div w:id="2039744668">
      <w:bodyDiv w:val="1"/>
      <w:marLeft w:val="0"/>
      <w:marRight w:val="0"/>
      <w:marTop w:val="0"/>
      <w:marBottom w:val="0"/>
      <w:divBdr>
        <w:top w:val="none" w:sz="0" w:space="0" w:color="auto"/>
        <w:left w:val="none" w:sz="0" w:space="0" w:color="auto"/>
        <w:bottom w:val="none" w:sz="0" w:space="0" w:color="auto"/>
        <w:right w:val="none" w:sz="0" w:space="0" w:color="auto"/>
      </w:divBdr>
    </w:div>
    <w:div w:id="2095279813">
      <w:bodyDiv w:val="1"/>
      <w:marLeft w:val="0"/>
      <w:marRight w:val="0"/>
      <w:marTop w:val="0"/>
      <w:marBottom w:val="0"/>
      <w:divBdr>
        <w:top w:val="none" w:sz="0" w:space="0" w:color="auto"/>
        <w:left w:val="none" w:sz="0" w:space="0" w:color="auto"/>
        <w:bottom w:val="none" w:sz="0" w:space="0" w:color="auto"/>
        <w:right w:val="none" w:sz="0" w:space="0" w:color="auto"/>
      </w:divBdr>
    </w:div>
    <w:div w:id="21097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Desco.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MI03636\Documents\HANDICAP\DISLESSIA\RILEVAZIONE%20SEGNALAZIONI%20DSA%202014_2015\ELABORAZIONE%20FINALE\2015%20GIU%2010%20DSA%20TABULAZION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MI03636\Documents\HANDICAP\DISLESSIA\RILEVAZIONE%20SEGNALAZIONI%20DSA%202014_2015\ELABORAZIONE%20FINALE\2015%20GIU%2010%20DSA%20TABULAZION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Tipo di gestione</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'TABULAZIONI DSA'!$G$6:$G$7</c:f>
              <c:strCache>
                <c:ptCount val="2"/>
                <c:pt idx="0">
                  <c:v>statali</c:v>
                </c:pt>
                <c:pt idx="1">
                  <c:v>paritarie</c:v>
                </c:pt>
              </c:strCache>
            </c:strRef>
          </c:cat>
          <c:val>
            <c:numRef>
              <c:f>'TABULAZIONI DSA'!$H$6:$H$7</c:f>
              <c:numCache>
                <c:formatCode>General</c:formatCode>
                <c:ptCount val="2"/>
                <c:pt idx="0">
                  <c:v>17450</c:v>
                </c:pt>
                <c:pt idx="1">
                  <c:v>801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200"/>
              <a:t>segnalazioni per ordine</a:t>
            </a:r>
            <a:r>
              <a:rPr lang="it-IT" sz="1200" baseline="0"/>
              <a:t> di scuola</a:t>
            </a:r>
            <a:endParaRPr lang="it-IT"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'TABULAZIONI DSA'!$I$19:$I$21</c:f>
              <c:strCache>
                <c:ptCount val="3"/>
                <c:pt idx="0">
                  <c:v>primaria</c:v>
                </c:pt>
                <c:pt idx="1">
                  <c:v>I grado</c:v>
                </c:pt>
                <c:pt idx="2">
                  <c:v>II grado</c:v>
                </c:pt>
              </c:strCache>
            </c:strRef>
          </c:cat>
          <c:val>
            <c:numRef>
              <c:f>'TABULAZIONI DSA'!$J$19:$J$21</c:f>
              <c:numCache>
                <c:formatCode>#,##0</c:formatCode>
                <c:ptCount val="3"/>
                <c:pt idx="0">
                  <c:v>4035</c:v>
                </c:pt>
                <c:pt idx="1">
                  <c:v>7039</c:v>
                </c:pt>
                <c:pt idx="2">
                  <c:v>7162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AF58-25D1-4CB9-9B89-75F53793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Desco.dotx</Template>
  <TotalTime>261</TotalTime>
  <Pages>23</Pages>
  <Words>2884</Words>
  <Characters>16444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19290</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2015-06-05T14:48:00Z</cp:lastPrinted>
  <dcterms:created xsi:type="dcterms:W3CDTF">2015-06-15T08:43:00Z</dcterms:created>
  <dcterms:modified xsi:type="dcterms:W3CDTF">2015-07-17T12:25:00Z</dcterms:modified>
</cp:coreProperties>
</file>