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A0" w:rsidRDefault="0013155E" w:rsidP="0013155E">
      <w:proofErr w:type="spellStart"/>
      <w:r>
        <w:t>Prot</w:t>
      </w:r>
      <w:proofErr w:type="spellEnd"/>
      <w:r>
        <w:t>. 9741 del 12/8/2014</w:t>
      </w:r>
      <w:r>
        <w:tab/>
      </w:r>
      <w:r>
        <w:tab/>
      </w:r>
      <w:r>
        <w:tab/>
      </w:r>
      <w:r>
        <w:tab/>
      </w:r>
      <w:r>
        <w:tab/>
      </w:r>
      <w:r w:rsidR="00DF0CA0">
        <w:t xml:space="preserve">Ai Dirigenti degli Uffici per ambito </w:t>
      </w:r>
    </w:p>
    <w:p w:rsidR="00DF0CA0" w:rsidRDefault="00DF0CA0" w:rsidP="002F1FBF">
      <w:pPr>
        <w:ind w:left="5664"/>
      </w:pPr>
      <w:proofErr w:type="gramStart"/>
      <w:r>
        <w:t>territoriale</w:t>
      </w:r>
      <w:proofErr w:type="gramEnd"/>
      <w:r>
        <w:t xml:space="preserve"> dell’Emilia-Romagna</w:t>
      </w:r>
    </w:p>
    <w:p w:rsidR="00DF0CA0" w:rsidRDefault="00DF0CA0" w:rsidP="002F1FBF">
      <w:pPr>
        <w:ind w:left="5664"/>
      </w:pPr>
    </w:p>
    <w:p w:rsidR="00DF0CA0" w:rsidRDefault="00DF0CA0" w:rsidP="002F1FBF">
      <w:pPr>
        <w:ind w:left="5664"/>
      </w:pPr>
      <w:r>
        <w:t>Ai Dirigenti Scolastici</w:t>
      </w:r>
    </w:p>
    <w:p w:rsidR="00DF0CA0" w:rsidRDefault="00DF0CA0" w:rsidP="002F1FBF">
      <w:pPr>
        <w:ind w:left="5664"/>
      </w:pPr>
      <w:proofErr w:type="gramStart"/>
      <w:r>
        <w:t>delle</w:t>
      </w:r>
      <w:proofErr w:type="gramEnd"/>
      <w:r>
        <w:t xml:space="preserve"> scuole statali</w:t>
      </w:r>
    </w:p>
    <w:p w:rsidR="00DF0CA0" w:rsidRDefault="00DF0CA0" w:rsidP="002F1FBF">
      <w:pPr>
        <w:ind w:left="5664"/>
      </w:pPr>
      <w:r>
        <w:t>dell’Emilia-Romagna</w:t>
      </w:r>
    </w:p>
    <w:p w:rsidR="00DF0CA0" w:rsidRDefault="00DF0CA0" w:rsidP="002F1FBF">
      <w:pPr>
        <w:ind w:left="5664"/>
      </w:pPr>
    </w:p>
    <w:p w:rsidR="00DF0CA0" w:rsidRDefault="00DF0CA0" w:rsidP="002F1FBF">
      <w:pPr>
        <w:ind w:left="5664"/>
      </w:pPr>
      <w:r>
        <w:t>Ai Gestori di scuole paritarie</w:t>
      </w:r>
    </w:p>
    <w:p w:rsidR="00DF0CA0" w:rsidRDefault="00DF0CA0" w:rsidP="002F1FBF">
      <w:pPr>
        <w:ind w:left="5664"/>
      </w:pPr>
      <w:r>
        <w:t>dell’Emilia-Romagna</w:t>
      </w:r>
    </w:p>
    <w:p w:rsidR="00DF0CA0" w:rsidRDefault="00DF0CA0" w:rsidP="002F1FBF">
      <w:pPr>
        <w:ind w:left="5664"/>
      </w:pPr>
    </w:p>
    <w:p w:rsidR="00DF0CA0" w:rsidRDefault="00DF0CA0" w:rsidP="002F1FBF">
      <w:pPr>
        <w:ind w:left="5664"/>
      </w:pPr>
      <w:r>
        <w:t>Loro Sedi</w:t>
      </w:r>
    </w:p>
    <w:p w:rsidR="00DF0CA0" w:rsidRDefault="00DF0CA0" w:rsidP="002F1FBF">
      <w:pPr>
        <w:ind w:left="4956"/>
      </w:pPr>
    </w:p>
    <w:p w:rsidR="00DF0CA0" w:rsidRDefault="00DF0CA0" w:rsidP="002F1FBF">
      <w:pPr>
        <w:ind w:left="4956"/>
      </w:pPr>
      <w:proofErr w:type="gramStart"/>
      <w:r>
        <w:t>e</w:t>
      </w:r>
      <w:proofErr w:type="gramEnd"/>
      <w:r>
        <w:t>, p.c.</w:t>
      </w:r>
      <w:r>
        <w:tab/>
        <w:t>Alla Direzione Generale</w:t>
      </w:r>
    </w:p>
    <w:p w:rsidR="00DF0CA0" w:rsidRDefault="00DF0CA0" w:rsidP="002F1FBF">
      <w:pPr>
        <w:ind w:left="4956"/>
      </w:pPr>
      <w:r>
        <w:tab/>
        <w:t>Sanità e Politiche Sociali</w:t>
      </w:r>
    </w:p>
    <w:p w:rsidR="00DF0CA0" w:rsidRDefault="00DF0CA0" w:rsidP="002F1FBF">
      <w:pPr>
        <w:ind w:left="4956"/>
      </w:pPr>
      <w:r>
        <w:tab/>
        <w:t>Regione Emilia-Romagna</w:t>
      </w:r>
    </w:p>
    <w:p w:rsidR="00DF0CA0" w:rsidRDefault="00DF0CA0" w:rsidP="002F1FBF">
      <w:pPr>
        <w:ind w:left="4956"/>
      </w:pPr>
      <w:r>
        <w:tab/>
        <w:t>Sede</w:t>
      </w:r>
    </w:p>
    <w:p w:rsidR="00DF0CA0" w:rsidRDefault="00DF0CA0"/>
    <w:p w:rsidR="00DF0CA0" w:rsidRDefault="00DF0CA0"/>
    <w:p w:rsidR="00DF0CA0" w:rsidRDefault="00DF0CA0" w:rsidP="0081093C">
      <w:pPr>
        <w:ind w:left="1410" w:hanging="1410"/>
        <w:jc w:val="both"/>
      </w:pPr>
      <w:proofErr w:type="gramStart"/>
      <w:r w:rsidRPr="0081093C">
        <w:rPr>
          <w:b/>
        </w:rPr>
        <w:t>Oggetto:</w:t>
      </w:r>
      <w:r w:rsidRPr="0081093C">
        <w:rPr>
          <w:b/>
        </w:rPr>
        <w:tab/>
      </w:r>
      <w:proofErr w:type="gramEnd"/>
      <w:r w:rsidRPr="0081093C">
        <w:rPr>
          <w:b/>
        </w:rPr>
        <w:t xml:space="preserve">Modalità di redazione di certificati medici, segnalazioni di disturbo specifico di apprendimento, relazioni cliniche, relazioni degli assistenti sociali o altre segnalazioni di problemi di natura psicologica, relazionale o sociale </w:t>
      </w:r>
      <w:r>
        <w:rPr>
          <w:b/>
        </w:rPr>
        <w:t xml:space="preserve">che le famiglie intendono presentare </w:t>
      </w:r>
      <w:r w:rsidRPr="0081093C">
        <w:rPr>
          <w:b/>
        </w:rPr>
        <w:t>alle istituzioni scolastiche</w:t>
      </w:r>
      <w:r>
        <w:t>.</w:t>
      </w:r>
    </w:p>
    <w:p w:rsidR="00DF0CA0" w:rsidRDefault="00DF0CA0" w:rsidP="0081093C">
      <w:pPr>
        <w:jc w:val="both"/>
      </w:pPr>
    </w:p>
    <w:p w:rsidR="00DF0CA0" w:rsidRDefault="00DF0CA0" w:rsidP="0081093C">
      <w:pPr>
        <w:jc w:val="both"/>
      </w:pPr>
    </w:p>
    <w:p w:rsidR="00DF0CA0" w:rsidRDefault="00DF0CA0" w:rsidP="0081093C">
      <w:pPr>
        <w:jc w:val="both"/>
      </w:pPr>
      <w:r>
        <w:t>Giungono a questo Ufficio richieste di informazioni e di chiarimenti sulle modalità di redazione dei vari documenti me</w:t>
      </w:r>
      <w:r w:rsidR="000C35E4">
        <w:t>dici, psicologici o segnalazioni</w:t>
      </w:r>
      <w:r>
        <w:t xml:space="preserve"> degli assistenti sociali, che le famiglie presentano alle scuole</w:t>
      </w:r>
      <w:r w:rsidR="000C35E4">
        <w:t xml:space="preserve"> (o che ivi pervengono)</w:t>
      </w:r>
      <w:r>
        <w:t xml:space="preserve"> per diversi scopi.</w:t>
      </w:r>
    </w:p>
    <w:p w:rsidR="00DF0CA0" w:rsidRDefault="00DF0CA0" w:rsidP="0081093C">
      <w:pPr>
        <w:jc w:val="both"/>
      </w:pPr>
    </w:p>
    <w:p w:rsidR="00DF0CA0" w:rsidRDefault="000C35E4" w:rsidP="0081093C">
      <w:pPr>
        <w:jc w:val="both"/>
      </w:pPr>
      <w:r>
        <w:t xml:space="preserve">Talvolta questi documenti sono redatti in modo incompleto o non rispettano le disposizioni che regolano i vari ambiti cui sono riferiti. </w:t>
      </w:r>
      <w:r w:rsidR="00DF0CA0">
        <w:t>Anche questo Ufficio, in relazione ai procedimen</w:t>
      </w:r>
      <w:r>
        <w:t>ti di istruzione domiciliare, a</w:t>
      </w:r>
      <w:r w:rsidR="00DF0CA0">
        <w:t>l progetto “</w:t>
      </w:r>
      <w:r>
        <w:t>Far scuola ma non a scuola” ed a</w:t>
      </w:r>
      <w:r w:rsidR="00DF0CA0">
        <w:t>lle varie richieste di intervent</w:t>
      </w:r>
      <w:r w:rsidR="00595FA4">
        <w:t>i antidispersione, si</w:t>
      </w:r>
      <w:r>
        <w:t xml:space="preserve"> è in alcuni caso</w:t>
      </w:r>
      <w:r w:rsidR="00595FA4">
        <w:t xml:space="preserve"> trova</w:t>
      </w:r>
      <w:r>
        <w:t>to di</w:t>
      </w:r>
      <w:r w:rsidR="00DF0CA0">
        <w:t xml:space="preserve"> fronte a</w:t>
      </w:r>
      <w:r w:rsidR="00595FA4">
        <w:t xml:space="preserve">d attestazioni cliniche che </w:t>
      </w:r>
      <w:r w:rsidR="00DF0CA0">
        <w:t>riporta</w:t>
      </w:r>
      <w:r>
        <w:t>va</w:t>
      </w:r>
      <w:r w:rsidR="00DF0CA0">
        <w:t xml:space="preserve">no </w:t>
      </w:r>
      <w:r w:rsidR="00595FA4">
        <w:t xml:space="preserve">in modo incompleto </w:t>
      </w:r>
      <w:r w:rsidR="00DF0CA0">
        <w:t>le informazioni necessarie al corretto espletamento dei procedimenti.</w:t>
      </w:r>
    </w:p>
    <w:p w:rsidR="00DF0CA0" w:rsidRDefault="00DF0CA0" w:rsidP="0081093C">
      <w:pPr>
        <w:jc w:val="both"/>
      </w:pPr>
    </w:p>
    <w:p w:rsidR="00DF0CA0" w:rsidRDefault="006155B2" w:rsidP="0081093C">
      <w:pPr>
        <w:jc w:val="both"/>
      </w:pPr>
      <w:r>
        <w:t>Va ricordato</w:t>
      </w:r>
      <w:r w:rsidR="00DF0CA0">
        <w:t xml:space="preserve"> che quando un certificato medico, una relazione clinica o una segnalazione degli assistenti sociali sono presentate ad una istituzione</w:t>
      </w:r>
      <w:r w:rsidR="00595FA4">
        <w:t xml:space="preserve"> scolastica</w:t>
      </w:r>
      <w:r w:rsidR="00B83D2E">
        <w:t>,</w:t>
      </w:r>
      <w:r w:rsidR="00DF0CA0">
        <w:t xml:space="preserve"> </w:t>
      </w:r>
      <w:r w:rsidR="00B83D2E">
        <w:t>la quale</w:t>
      </w:r>
      <w:r w:rsidR="00DF0CA0">
        <w:t xml:space="preserve"> ne deve tenere conto nel</w:t>
      </w:r>
      <w:r w:rsidR="00B83D2E">
        <w:t xml:space="preserve"> quadro della propria attività (</w:t>
      </w:r>
      <w:r w:rsidR="00DF0CA0">
        <w:t xml:space="preserve">giustificando interventi diversi da </w:t>
      </w:r>
      <w:r w:rsidR="00B83D2E">
        <w:t>quelli prestati ad altri alunni)</w:t>
      </w:r>
      <w:r w:rsidR="00DF0CA0">
        <w:t xml:space="preserve"> è necessario che alcune regole basilari vengano rispettate.</w:t>
      </w:r>
    </w:p>
    <w:p w:rsidR="00DF0CA0" w:rsidRDefault="00DF0CA0" w:rsidP="0081093C">
      <w:pPr>
        <w:jc w:val="both"/>
      </w:pPr>
    </w:p>
    <w:p w:rsidR="00DF0CA0" w:rsidRDefault="00DF0CA0" w:rsidP="0081093C">
      <w:pPr>
        <w:jc w:val="both"/>
      </w:pPr>
    </w:p>
    <w:p w:rsidR="00DF0CA0" w:rsidRDefault="00DF0CA0" w:rsidP="0081093C">
      <w:pPr>
        <w:jc w:val="both"/>
      </w:pPr>
      <w:r>
        <w:t xml:space="preserve">Il tema è stato presentato </w:t>
      </w:r>
      <w:r w:rsidR="00595FA4">
        <w:t xml:space="preserve">in sede di Comitato Paritetico con </w:t>
      </w:r>
      <w:r>
        <w:t xml:space="preserve">la Direzione Generale Sanità e Politiche Sociali della Regione Emilia-Romagna </w:t>
      </w:r>
      <w:r w:rsidR="00595FA4">
        <w:t xml:space="preserve">nel cui ambito </w:t>
      </w:r>
      <w:r w:rsidR="006155B2">
        <w:t xml:space="preserve">sono state concordate </w:t>
      </w:r>
      <w:r>
        <w:t>le indicazioni di seguito riportate.</w:t>
      </w:r>
    </w:p>
    <w:p w:rsidR="00DF0CA0" w:rsidRDefault="00595FA4" w:rsidP="0081093C">
      <w:pPr>
        <w:jc w:val="both"/>
      </w:pPr>
      <w:r>
        <w:t>Per una più agevole consultazione dei documenti indicati, i documenti stessi sono linkati al testo della presente nota.</w:t>
      </w:r>
    </w:p>
    <w:p w:rsidR="00595FA4" w:rsidRDefault="00595FA4" w:rsidP="0081093C">
      <w:pPr>
        <w:jc w:val="both"/>
      </w:pPr>
    </w:p>
    <w:p w:rsidR="00DF0CA0" w:rsidRPr="00085C72" w:rsidRDefault="00DF0CA0" w:rsidP="00570363">
      <w:pPr>
        <w:pStyle w:val="Paragrafoelenco"/>
        <w:numPr>
          <w:ilvl w:val="0"/>
          <w:numId w:val="1"/>
        </w:numPr>
        <w:jc w:val="both"/>
        <w:rPr>
          <w:b/>
        </w:rPr>
      </w:pPr>
      <w:r w:rsidRPr="00085C72">
        <w:rPr>
          <w:b/>
        </w:rPr>
        <w:t xml:space="preserve">Certificazioni ad uso scolastico (CIS) ex </w:t>
      </w:r>
      <w:proofErr w:type="spellStart"/>
      <w:r w:rsidRPr="00085C72">
        <w:rPr>
          <w:b/>
        </w:rPr>
        <w:t>Lege</w:t>
      </w:r>
      <w:proofErr w:type="spellEnd"/>
      <w:r w:rsidRPr="00085C72">
        <w:rPr>
          <w:b/>
        </w:rPr>
        <w:t xml:space="preserve"> 104/92</w:t>
      </w:r>
    </w:p>
    <w:p w:rsidR="00DF0CA0" w:rsidRDefault="00DF0CA0" w:rsidP="00570363">
      <w:pPr>
        <w:jc w:val="both"/>
      </w:pPr>
    </w:p>
    <w:p w:rsidR="00DF0CA0" w:rsidRDefault="00B83D2E" w:rsidP="00570363">
      <w:pPr>
        <w:jc w:val="both"/>
      </w:pPr>
      <w:r>
        <w:t>Le modalità di</w:t>
      </w:r>
      <w:r w:rsidR="00DF0CA0">
        <w:t xml:space="preserve"> redazione dei Certificati ad uso scolastico (che implicano l’assegnazione di ore di sostegno e quindi determinano oneri a carico dello Stato) sono definite da un insieme di norme sia nazionali sia regionali.</w:t>
      </w:r>
    </w:p>
    <w:p w:rsidR="00240FF0" w:rsidRDefault="00240FF0" w:rsidP="00570363">
      <w:pPr>
        <w:jc w:val="both"/>
      </w:pPr>
    </w:p>
    <w:p w:rsidR="00DF0CA0" w:rsidRDefault="00DF0CA0" w:rsidP="00570363">
      <w:pPr>
        <w:jc w:val="both"/>
      </w:pPr>
      <w:r>
        <w:t>Le norme nazionali di riferimento sono le seguenti:</w:t>
      </w:r>
    </w:p>
    <w:p w:rsidR="00DF0CA0" w:rsidRDefault="00DF0CA0" w:rsidP="00570363">
      <w:pPr>
        <w:jc w:val="both"/>
      </w:pPr>
    </w:p>
    <w:p w:rsidR="00DF0CA0" w:rsidRDefault="00DF0CA0" w:rsidP="003F69E6">
      <w:pPr>
        <w:pStyle w:val="Paragrafoelenco"/>
        <w:numPr>
          <w:ilvl w:val="0"/>
          <w:numId w:val="3"/>
        </w:numPr>
        <w:jc w:val="both"/>
      </w:pPr>
      <w:r>
        <w:t xml:space="preserve">Legge 4 febbraio 1992 n.104 </w:t>
      </w:r>
      <w:hyperlink r:id="rId8" w:history="1">
        <w:r w:rsidRPr="007E5EDF">
          <w:rPr>
            <w:rStyle w:val="Collegamentoipertestuale"/>
          </w:rPr>
          <w:t>“Legg</w:t>
        </w:r>
        <w:r w:rsidRPr="007E5EDF">
          <w:rPr>
            <w:rStyle w:val="Collegamentoipertestuale"/>
          </w:rPr>
          <w:t>e</w:t>
        </w:r>
        <w:r w:rsidRPr="007E5EDF">
          <w:rPr>
            <w:rStyle w:val="Collegamentoipertestuale"/>
          </w:rPr>
          <w:t>-quadro per l’assistenza, l’integrazione sociale e i diritti delle persone handicappate”</w:t>
        </w:r>
      </w:hyperlink>
      <w:r w:rsidR="003F69E6">
        <w:t xml:space="preserve"> </w:t>
      </w:r>
    </w:p>
    <w:p w:rsidR="00DF0CA0" w:rsidRDefault="00DF0CA0" w:rsidP="003F69E6">
      <w:pPr>
        <w:pStyle w:val="Paragrafoelenco"/>
        <w:numPr>
          <w:ilvl w:val="0"/>
          <w:numId w:val="3"/>
        </w:numPr>
        <w:jc w:val="both"/>
      </w:pPr>
      <w:r>
        <w:t xml:space="preserve">Decreto della Presidenza del Consiglio dei Ministri 23 febbraio 2006 n.184 </w:t>
      </w:r>
      <w:hyperlink r:id="rId9" w:history="1">
        <w:r w:rsidRPr="007E5EDF">
          <w:rPr>
            <w:rStyle w:val="Collegamentoipertestuale"/>
          </w:rPr>
          <w:t>“R</w:t>
        </w:r>
        <w:r w:rsidRPr="007E5EDF">
          <w:rPr>
            <w:rStyle w:val="Collegamentoipertestuale"/>
          </w:rPr>
          <w:t>e</w:t>
        </w:r>
        <w:r w:rsidRPr="007E5EDF">
          <w:rPr>
            <w:rStyle w:val="Collegamentoipertestuale"/>
          </w:rPr>
          <w:t>golamento recante modalità e criteri per l’individuazione dell’alunno come soggetto in situazione di handicap”</w:t>
        </w:r>
      </w:hyperlink>
      <w:r w:rsidR="003F69E6">
        <w:t xml:space="preserve"> </w:t>
      </w:r>
    </w:p>
    <w:p w:rsidR="00DF0CA0" w:rsidRDefault="00DF0CA0" w:rsidP="00AD59B2">
      <w:pPr>
        <w:pStyle w:val="Paragrafoelenco"/>
        <w:jc w:val="both"/>
      </w:pPr>
    </w:p>
    <w:p w:rsidR="00DF0CA0" w:rsidRDefault="00DF0CA0" w:rsidP="00570363">
      <w:pPr>
        <w:jc w:val="both"/>
      </w:pPr>
      <w:r>
        <w:t>Le norme regionali da richiamare sono le seguenti:</w:t>
      </w:r>
    </w:p>
    <w:p w:rsidR="00DF0CA0" w:rsidRDefault="00DF0CA0" w:rsidP="00570363">
      <w:pPr>
        <w:jc w:val="both"/>
      </w:pPr>
    </w:p>
    <w:p w:rsidR="00DF0CA0" w:rsidRDefault="00DF0CA0" w:rsidP="00696FF7">
      <w:pPr>
        <w:pStyle w:val="Paragrafoelenco"/>
        <w:numPr>
          <w:ilvl w:val="0"/>
          <w:numId w:val="2"/>
        </w:numPr>
        <w:jc w:val="both"/>
      </w:pPr>
      <w:r>
        <w:t>Legge regionale 9 febbraio 2008 n.4 “</w:t>
      </w:r>
      <w:hyperlink r:id="rId10" w:history="1">
        <w:r w:rsidRPr="007E5EDF">
          <w:rPr>
            <w:rStyle w:val="Collegamentoipertestuale"/>
          </w:rPr>
          <w:t>Disciplina degli accertamenti della disabilità</w:t>
        </w:r>
      </w:hyperlink>
      <w:r>
        <w:t>”</w:t>
      </w:r>
      <w:r w:rsidR="00696FF7">
        <w:t xml:space="preserve"> </w:t>
      </w:r>
    </w:p>
    <w:p w:rsidR="00DF0CA0" w:rsidRDefault="00DF0CA0" w:rsidP="00E26558">
      <w:pPr>
        <w:pStyle w:val="Paragrafoelenco"/>
        <w:numPr>
          <w:ilvl w:val="0"/>
          <w:numId w:val="2"/>
        </w:numPr>
        <w:jc w:val="both"/>
      </w:pPr>
      <w:r>
        <w:t>Delibera della Giunta Regionale 11 gennaio 2010 n.1 “</w:t>
      </w:r>
      <w:hyperlink r:id="rId11" w:history="1">
        <w:r w:rsidRPr="007E5EDF">
          <w:rPr>
            <w:rStyle w:val="Collegamentoipertestuale"/>
          </w:rPr>
          <w:t>Percorso per l'accertamento di disabilità e certificazione per l'integrazione scolastica di minorenni in Emilia-Romagna</w:t>
        </w:r>
      </w:hyperlink>
      <w:r>
        <w:t>”</w:t>
      </w:r>
      <w:r w:rsidR="00E26558">
        <w:t xml:space="preserve"> </w:t>
      </w:r>
    </w:p>
    <w:p w:rsidR="00DF0CA0" w:rsidRDefault="00DF0CA0" w:rsidP="00FC29D7">
      <w:pPr>
        <w:pStyle w:val="Paragrafoelenco"/>
        <w:numPr>
          <w:ilvl w:val="0"/>
          <w:numId w:val="2"/>
        </w:numPr>
        <w:jc w:val="both"/>
      </w:pPr>
      <w:r>
        <w:t>Delibera della Giunta Regionale 3 dicembre 2012 n. 1851 “</w:t>
      </w:r>
      <w:hyperlink r:id="rId12" w:history="1">
        <w:r w:rsidRPr="007E5EDF">
          <w:rPr>
            <w:rStyle w:val="Collegamentoipertestuale"/>
          </w:rPr>
          <w:t>Modifiche ed integrazioni alla DGR 1/2010</w:t>
        </w:r>
      </w:hyperlink>
      <w:r>
        <w:t>”</w:t>
      </w:r>
      <w:r w:rsidR="00FC29D7">
        <w:t xml:space="preserve"> </w:t>
      </w:r>
    </w:p>
    <w:p w:rsidR="00DF0CA0" w:rsidRDefault="00DF0CA0" w:rsidP="00FC29D7">
      <w:pPr>
        <w:pStyle w:val="Paragrafoelenco"/>
        <w:numPr>
          <w:ilvl w:val="0"/>
          <w:numId w:val="2"/>
        </w:numPr>
        <w:jc w:val="both"/>
      </w:pPr>
      <w:r>
        <w:t xml:space="preserve">Delibera della Giunta Regionale 9 dicembre 2013 n.1832 </w:t>
      </w:r>
      <w:hyperlink r:id="rId13" w:history="1">
        <w:r w:rsidRPr="007E5EDF">
          <w:rPr>
            <w:rStyle w:val="Collegamentoipertestuale"/>
          </w:rPr>
          <w:t>“Rettifica alla Delibera di Giunta prot.1851/2012”</w:t>
        </w:r>
      </w:hyperlink>
      <w:r w:rsidR="00FC29D7">
        <w:t xml:space="preserve"> </w:t>
      </w:r>
    </w:p>
    <w:p w:rsidR="00DF0CA0" w:rsidRDefault="00DF0CA0" w:rsidP="00AE2BCC">
      <w:pPr>
        <w:pStyle w:val="Paragrafoelenco"/>
        <w:ind w:left="360"/>
        <w:jc w:val="both"/>
      </w:pPr>
    </w:p>
    <w:p w:rsidR="00DF0CA0" w:rsidRDefault="00DF0CA0" w:rsidP="00570363">
      <w:pPr>
        <w:jc w:val="both"/>
      </w:pPr>
    </w:p>
    <w:p w:rsidR="00DF0CA0" w:rsidRDefault="00DF0CA0" w:rsidP="00570363">
      <w:pPr>
        <w:jc w:val="both"/>
      </w:pPr>
      <w:r>
        <w:t>Sulla base delle disposizioni citate, i Certificati per l’integrazione scolastica (CIS) devono riportare i dati e le informazioni previsti nell’allegato 1 alla Delibera della Giunta Regionale n.1851/2012 citata; le Diagnosi funzionali fanno riferimento all’allegato 2 alla medesima Delibera.</w:t>
      </w:r>
    </w:p>
    <w:p w:rsidR="006D46BE" w:rsidRDefault="006D46BE" w:rsidP="00570363">
      <w:pPr>
        <w:jc w:val="both"/>
      </w:pPr>
    </w:p>
    <w:p w:rsidR="00DF0CA0" w:rsidRDefault="00DF0CA0" w:rsidP="00570363">
      <w:pPr>
        <w:jc w:val="both"/>
      </w:pPr>
      <w:r w:rsidRPr="006D46BE">
        <w:rPr>
          <w:b/>
          <w:i/>
        </w:rPr>
        <w:t>Le SS.LL. provvederanno a segnalare al responsabile del CNPIA territoriale l’eventuale presenza di documenti non rispondenti alle indicazioni citate</w:t>
      </w:r>
      <w:r>
        <w:t>.</w:t>
      </w:r>
    </w:p>
    <w:p w:rsidR="001F7F7C" w:rsidRDefault="001F7F7C" w:rsidP="00570363">
      <w:pPr>
        <w:jc w:val="both"/>
      </w:pPr>
    </w:p>
    <w:p w:rsidR="00DF0CA0" w:rsidRPr="00085C72" w:rsidRDefault="00DF0CA0" w:rsidP="00570363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Segnalazioni di Disturbi Specifici di Apprendimento (DSA)</w:t>
      </w:r>
      <w:r w:rsidRPr="00085C72">
        <w:rPr>
          <w:b/>
        </w:rPr>
        <w:t xml:space="preserve"> ex </w:t>
      </w:r>
      <w:proofErr w:type="spellStart"/>
      <w:r w:rsidRPr="00085C72">
        <w:rPr>
          <w:b/>
        </w:rPr>
        <w:t>Lege</w:t>
      </w:r>
      <w:proofErr w:type="spellEnd"/>
      <w:r w:rsidRPr="00085C72">
        <w:rPr>
          <w:b/>
        </w:rPr>
        <w:t xml:space="preserve"> 170/2010</w:t>
      </w:r>
    </w:p>
    <w:p w:rsidR="00DF0CA0" w:rsidRDefault="00DF0CA0" w:rsidP="00373BF5">
      <w:pPr>
        <w:jc w:val="both"/>
      </w:pPr>
    </w:p>
    <w:p w:rsidR="00DF0CA0" w:rsidRDefault="00DF0CA0" w:rsidP="00373BF5">
      <w:pPr>
        <w:jc w:val="both"/>
      </w:pPr>
      <w:r>
        <w:t>Anche le regole per la redazione delle segnalazioni di DSA sono sia nazionali sia regionali.</w:t>
      </w:r>
    </w:p>
    <w:p w:rsidR="00DF0CA0" w:rsidRDefault="00DF0CA0" w:rsidP="00373BF5">
      <w:pPr>
        <w:jc w:val="both"/>
      </w:pPr>
    </w:p>
    <w:p w:rsidR="00DF0CA0" w:rsidRDefault="00DF0CA0" w:rsidP="00373BF5">
      <w:pPr>
        <w:jc w:val="both"/>
        <w:rPr>
          <w:b/>
        </w:rPr>
      </w:pPr>
      <w:r w:rsidRPr="0020494C">
        <w:rPr>
          <w:b/>
        </w:rPr>
        <w:t>Le norme nazionali di riferimento sono le seguenti:</w:t>
      </w:r>
    </w:p>
    <w:p w:rsidR="0020494C" w:rsidRPr="0020494C" w:rsidRDefault="0020494C" w:rsidP="00373BF5">
      <w:pPr>
        <w:jc w:val="both"/>
        <w:rPr>
          <w:b/>
        </w:rPr>
      </w:pPr>
    </w:p>
    <w:p w:rsidR="00DF0CA0" w:rsidRDefault="00DF0CA0" w:rsidP="006F4330">
      <w:pPr>
        <w:pStyle w:val="Paragrafoelenco"/>
        <w:numPr>
          <w:ilvl w:val="0"/>
          <w:numId w:val="2"/>
        </w:numPr>
        <w:jc w:val="both"/>
      </w:pPr>
      <w:r>
        <w:t xml:space="preserve">Legge 8 ottobre 2010 n.170 </w:t>
      </w:r>
      <w:hyperlink r:id="rId14" w:history="1">
        <w:r w:rsidRPr="007E5EDF">
          <w:rPr>
            <w:rStyle w:val="Collegamentoipertestuale"/>
          </w:rPr>
          <w:t>“Nuove norme in materia di disturbi specifici di apprendimento in ambito scolastico”</w:t>
        </w:r>
      </w:hyperlink>
      <w:r w:rsidR="006F4330">
        <w:t xml:space="preserve"> </w:t>
      </w:r>
    </w:p>
    <w:p w:rsidR="00AD2787" w:rsidRDefault="007E5EDF" w:rsidP="00AD2787">
      <w:pPr>
        <w:pStyle w:val="Paragrafoelenco"/>
        <w:numPr>
          <w:ilvl w:val="0"/>
          <w:numId w:val="2"/>
        </w:numPr>
        <w:jc w:val="both"/>
      </w:pPr>
      <w:hyperlink r:id="rId15" w:history="1">
        <w:r w:rsidR="00AD2787" w:rsidRPr="007E5EDF">
          <w:rPr>
            <w:rStyle w:val="Collegamentoipertestuale"/>
          </w:rPr>
          <w:t>Decreto del Ministero dell’Istruzione, dell’Università e della Ricerca 12 luglio 2011 n.5669</w:t>
        </w:r>
      </w:hyperlink>
      <w:r w:rsidR="00AD2787">
        <w:t xml:space="preserve"> </w:t>
      </w:r>
    </w:p>
    <w:p w:rsidR="00406BE1" w:rsidRDefault="007E5EDF" w:rsidP="00406BE1">
      <w:pPr>
        <w:pStyle w:val="Paragrafoelenco"/>
        <w:numPr>
          <w:ilvl w:val="0"/>
          <w:numId w:val="2"/>
        </w:numPr>
        <w:jc w:val="both"/>
      </w:pPr>
      <w:hyperlink r:id="rId16" w:history="1">
        <w:r w:rsidR="00406BE1" w:rsidRPr="007E5EDF">
          <w:rPr>
            <w:rStyle w:val="Collegamentoipertestuale"/>
          </w:rPr>
          <w:t>Accordo tra Governo, Regioni e Province autonome di Trento e Bolzano su “Indicazioni per la diagnosi e la certificazione dei disturbi specifici di apprendimento, 25 luglio 2012 n.140</w:t>
        </w:r>
      </w:hyperlink>
      <w:r w:rsidR="00406BE1">
        <w:t xml:space="preserve">     </w:t>
      </w:r>
    </w:p>
    <w:p w:rsidR="006A79FD" w:rsidRDefault="007E5EDF" w:rsidP="009B7500">
      <w:pPr>
        <w:pStyle w:val="Paragrafoelenco"/>
        <w:numPr>
          <w:ilvl w:val="0"/>
          <w:numId w:val="2"/>
        </w:numPr>
        <w:jc w:val="both"/>
      </w:pPr>
      <w:hyperlink r:id="rId17" w:history="1">
        <w:r w:rsidR="009B7500" w:rsidRPr="007E5EDF">
          <w:rPr>
            <w:rStyle w:val="Collegamentoipertestuale"/>
          </w:rPr>
          <w:t>Linee Guida per il diritto allo studio degli alunni e degli studenti con disturbi specifici di apprendimento</w:t>
        </w:r>
      </w:hyperlink>
      <w:r w:rsidR="009B7500">
        <w:t xml:space="preserve"> </w:t>
      </w:r>
    </w:p>
    <w:p w:rsidR="006A79FD" w:rsidRDefault="00E81A7C" w:rsidP="006A79FD">
      <w:pPr>
        <w:pStyle w:val="Paragrafoelenco"/>
        <w:numPr>
          <w:ilvl w:val="0"/>
          <w:numId w:val="2"/>
        </w:numPr>
        <w:jc w:val="both"/>
      </w:pPr>
      <w:r>
        <w:t xml:space="preserve">Conferenza Permanente per i rapporti tra lo Stato, le Regioni e le province autonome di Trento e Bolzano - Intesa sullo schema di decreto del Ministro dell’Istruzione, dell’Università e della Ricerca, di concerto con il Ministro della salute, concernente le </w:t>
      </w:r>
      <w:hyperlink r:id="rId18" w:history="1">
        <w:r w:rsidRPr="007E5EDF">
          <w:rPr>
            <w:rStyle w:val="Collegamentoipertestuale"/>
          </w:rPr>
          <w:t>Linee guida per la predisposizione dei protocolli regionali per le attività di individuazione precoce di casi sospetti di DSA in ambito scolastico, 24 gennaio 2013 n.13</w:t>
        </w:r>
      </w:hyperlink>
    </w:p>
    <w:p w:rsidR="00DF0CA0" w:rsidRDefault="00DF0CA0" w:rsidP="006A79FD">
      <w:pPr>
        <w:pStyle w:val="Paragrafoelenco"/>
        <w:jc w:val="both"/>
      </w:pPr>
    </w:p>
    <w:p w:rsidR="000A0F45" w:rsidRDefault="000A0F45" w:rsidP="000A0F45">
      <w:pPr>
        <w:pStyle w:val="Paragrafoelenco"/>
        <w:numPr>
          <w:ilvl w:val="0"/>
          <w:numId w:val="2"/>
        </w:numPr>
        <w:jc w:val="both"/>
      </w:pPr>
      <w:r>
        <w:t>Circolare ministeriale 6 marzo 2013 n.8 paragrafo terminale: “</w:t>
      </w:r>
      <w:hyperlink r:id="rId19" w:history="1">
        <w:r w:rsidRPr="007E5EDF">
          <w:rPr>
            <w:rStyle w:val="Collegamentoipertestuale"/>
          </w:rPr>
          <w:t>Alunni con DSA e disturbi evolutivi specifici misti</w:t>
        </w:r>
      </w:hyperlink>
      <w:r>
        <w:t xml:space="preserve">” inerente le certificazioni rilasciate negli anni terminali dei cicli scolastici </w:t>
      </w:r>
    </w:p>
    <w:p w:rsidR="00DF0CA0" w:rsidRDefault="00DF0CA0" w:rsidP="00004A5D">
      <w:pPr>
        <w:ind w:left="360"/>
        <w:jc w:val="both"/>
      </w:pPr>
    </w:p>
    <w:p w:rsidR="00DF0CA0" w:rsidRPr="0020494C" w:rsidRDefault="00DF0CA0" w:rsidP="00004A5D">
      <w:pPr>
        <w:ind w:left="360"/>
        <w:jc w:val="both"/>
        <w:rPr>
          <w:b/>
        </w:rPr>
      </w:pPr>
      <w:r w:rsidRPr="0020494C">
        <w:rPr>
          <w:b/>
        </w:rPr>
        <w:t>Le disposizioni regionali di riferimento sono le seguenti:</w:t>
      </w:r>
    </w:p>
    <w:p w:rsidR="0020494C" w:rsidRDefault="0020494C" w:rsidP="00004A5D">
      <w:pPr>
        <w:ind w:left="360"/>
        <w:jc w:val="both"/>
      </w:pPr>
    </w:p>
    <w:p w:rsidR="0020494C" w:rsidRDefault="00DF0CA0" w:rsidP="00A42025">
      <w:pPr>
        <w:pStyle w:val="Paragrafoelenco"/>
        <w:numPr>
          <w:ilvl w:val="0"/>
          <w:numId w:val="2"/>
        </w:numPr>
        <w:jc w:val="both"/>
      </w:pPr>
      <w:r>
        <w:t>Delibera della Giunta Regionale 3 marzo 2010 n.108 “</w:t>
      </w:r>
      <w:hyperlink r:id="rId20" w:history="1">
        <w:r w:rsidRPr="007E5EDF">
          <w:rPr>
            <w:rStyle w:val="Collegamentoipertestuale"/>
          </w:rPr>
          <w:t>Programma regionale operativo per Disturbi Specifici di Apprendimento (</w:t>
        </w:r>
        <w:proofErr w:type="spellStart"/>
        <w:r w:rsidRPr="007E5EDF">
          <w:rPr>
            <w:rStyle w:val="Collegamentoipertestuale"/>
          </w:rPr>
          <w:t>ProDSA</w:t>
        </w:r>
        <w:proofErr w:type="spellEnd"/>
        <w:r w:rsidRPr="007E5EDF">
          <w:rPr>
            <w:rStyle w:val="Collegamentoipertestuale"/>
          </w:rPr>
          <w:t>) in Emilia-Romagna</w:t>
        </w:r>
      </w:hyperlink>
      <w:r>
        <w:t>”</w:t>
      </w:r>
    </w:p>
    <w:p w:rsidR="00DF0CA0" w:rsidRDefault="007E5EDF" w:rsidP="00FE6FCC">
      <w:pPr>
        <w:pStyle w:val="Paragrafoelenco"/>
        <w:numPr>
          <w:ilvl w:val="0"/>
          <w:numId w:val="2"/>
        </w:numPr>
        <w:ind w:left="705" w:hanging="345"/>
        <w:jc w:val="both"/>
      </w:pPr>
      <w:hyperlink r:id="rId21" w:history="1">
        <w:r w:rsidR="00DF0CA0" w:rsidRPr="007E5EDF">
          <w:rPr>
            <w:rStyle w:val="Collegamentoipertestuale"/>
          </w:rPr>
          <w:t>Circolare della Direzione Generale Sanità e Politiche Sociali della Regione Emilia-Romagna 31 maggio 2012 n.8</w:t>
        </w:r>
      </w:hyperlink>
      <w:r w:rsidR="00DF0CA0">
        <w:t xml:space="preserve"> “Disturbi Specifici di Apprendimento: trasmissione del documento tecnico di istituzione dei gruppi di conformità per le segnalazioni di DSA di professionisti </w:t>
      </w:r>
      <w:r w:rsidR="00DF0CA0" w:rsidRPr="00146FB5">
        <w:t>privati” che riporta i criteri per la diagnosi di DSA</w:t>
      </w:r>
      <w:r w:rsidR="00A42025">
        <w:t xml:space="preserve"> </w:t>
      </w:r>
      <w:r w:rsidR="00DF0CA0" w:rsidRPr="00146FB5">
        <w:t xml:space="preserve">- </w:t>
      </w:r>
      <w:r w:rsidR="00451384">
        <w:tab/>
      </w:r>
      <w:r w:rsidR="00DF0CA0" w:rsidRPr="00146FB5">
        <w:t xml:space="preserve">Circolare </w:t>
      </w:r>
      <w:r w:rsidR="00DF0CA0">
        <w:t>della Direzione Generale Sanità e Politiche Sociali della Regione Emilia-Romagna 26 giugno 2013 n.10 “</w:t>
      </w:r>
      <w:r w:rsidR="00DF0CA0" w:rsidRPr="00146FB5">
        <w:t xml:space="preserve"> DSA: trasmissione del documento tecnico di istituzione dei Gruppi di </w:t>
      </w:r>
      <w:r w:rsidR="00DF0CA0">
        <w:t xml:space="preserve">         </w:t>
      </w:r>
      <w:r w:rsidR="00DF0CA0" w:rsidRPr="00146FB5">
        <w:t>Conformità DSA da professionisti privati- Revisione della circolare 8/2010</w:t>
      </w:r>
      <w:r w:rsidR="00DF0CA0">
        <w:t>”</w:t>
      </w:r>
    </w:p>
    <w:p w:rsidR="00DF0CA0" w:rsidRDefault="007E5EDF" w:rsidP="007D7329">
      <w:pPr>
        <w:pStyle w:val="Paragrafoelenco"/>
        <w:numPr>
          <w:ilvl w:val="0"/>
          <w:numId w:val="2"/>
        </w:numPr>
        <w:jc w:val="both"/>
      </w:pPr>
      <w:hyperlink r:id="rId22" w:history="1">
        <w:r w:rsidR="00DF0CA0" w:rsidRPr="007E5EDF">
          <w:rPr>
            <w:rStyle w:val="Collegamentoipertestuale"/>
          </w:rPr>
          <w:t>Circolare della Direzione Generale Sanità e Politiche Sociali della Regione Emilia-Romagna 28 maggio 2013 n. 6</w:t>
        </w:r>
      </w:hyperlink>
      <w:bookmarkStart w:id="0" w:name="_GoBack"/>
      <w:bookmarkEnd w:id="0"/>
      <w:r w:rsidR="00DF0CA0">
        <w:t xml:space="preserve"> “Disturbi Specifici di Apprendimento: trasmissione del documento tecnico di istituzione del gruppo di conformità per le segnalazioni di DSA di professionisti privati nel giovane adulto” che riporta i criteri per la </w:t>
      </w:r>
      <w:r w:rsidR="00451384">
        <w:t xml:space="preserve">diagnosi di DSA per maggiorenni </w:t>
      </w:r>
    </w:p>
    <w:p w:rsidR="00DF0CA0" w:rsidRDefault="00DF0CA0" w:rsidP="000A7C9E">
      <w:pPr>
        <w:jc w:val="both"/>
      </w:pPr>
      <w:r>
        <w:lastRenderedPageBreak/>
        <w:t>I criteri per la stesura delle segnalazioni di DSA</w:t>
      </w:r>
      <w:r w:rsidR="00240FF0">
        <w:t>,</w:t>
      </w:r>
      <w:r>
        <w:t xml:space="preserve"> </w:t>
      </w:r>
      <w:r w:rsidR="00240FF0">
        <w:t xml:space="preserve">indicati nelle note citate, </w:t>
      </w:r>
      <w:r>
        <w:t>hanno valenza sia per gli specialisti privati sia per le strutture pubbliche. Pertanto le Istituzioni Scolastiche che abbiano agli atti o che ricevano segnalazioni di DSA rilasciate dal servizio pubblico</w:t>
      </w:r>
      <w:r w:rsidR="00240FF0">
        <w:t xml:space="preserve"> e risultino</w:t>
      </w:r>
      <w:r>
        <w:t xml:space="preserve"> non rispondenti a</w:t>
      </w:r>
      <w:r w:rsidR="00240FF0">
        <w:t xml:space="preserve">lle indicazioni delle norme </w:t>
      </w:r>
      <w:r>
        <w:t xml:space="preserve">sopra citate, ne trasmetteranno copia all’Ufficio scolastico territoriale che provvederà a </w:t>
      </w:r>
      <w:r w:rsidRPr="00146FB5">
        <w:t>contattare il referente DSA della ASL,</w:t>
      </w:r>
      <w:r>
        <w:t xml:space="preserve"> cui si rimanderà sia la successiva valutazione sia gli eventuali contatti diretti con la famiglia.</w:t>
      </w:r>
    </w:p>
    <w:p w:rsidR="00DF0CA0" w:rsidRDefault="00DF0CA0" w:rsidP="00373BF5">
      <w:pPr>
        <w:jc w:val="both"/>
      </w:pPr>
    </w:p>
    <w:p w:rsidR="00DF0CA0" w:rsidRPr="00085C72" w:rsidRDefault="00DF0CA0" w:rsidP="00570363">
      <w:pPr>
        <w:pStyle w:val="Paragrafoelenco"/>
        <w:numPr>
          <w:ilvl w:val="0"/>
          <w:numId w:val="1"/>
        </w:numPr>
        <w:jc w:val="both"/>
        <w:rPr>
          <w:b/>
        </w:rPr>
      </w:pPr>
      <w:r w:rsidRPr="00085C72">
        <w:rPr>
          <w:b/>
        </w:rPr>
        <w:t>Certificati medici</w:t>
      </w:r>
    </w:p>
    <w:p w:rsidR="00DF0CA0" w:rsidRDefault="00DF0CA0" w:rsidP="00AF052E">
      <w:pPr>
        <w:jc w:val="both"/>
      </w:pPr>
    </w:p>
    <w:p w:rsidR="00DF0CA0" w:rsidRDefault="00DF0CA0" w:rsidP="00AF052E">
      <w:pPr>
        <w:jc w:val="both"/>
      </w:pPr>
      <w:r>
        <w:t>I certificati m</w:t>
      </w:r>
      <w:r w:rsidR="006155B2">
        <w:t xml:space="preserve">edici presentati dalle famiglie </w:t>
      </w:r>
      <w:r>
        <w:t>per richiedere interventi particolari (ad esempio istruzione a distanza, istruzione domiciliare, Far scuola ma non a scuola e altro) devono rispettare le seguenti indicazioni:</w:t>
      </w:r>
    </w:p>
    <w:p w:rsidR="006155B2" w:rsidRDefault="006155B2" w:rsidP="00AF052E">
      <w:pPr>
        <w:jc w:val="both"/>
      </w:pPr>
    </w:p>
    <w:p w:rsidR="006155B2" w:rsidRDefault="00FD4E3B" w:rsidP="006155B2">
      <w:pPr>
        <w:pStyle w:val="Paragrafoelenco"/>
        <w:numPr>
          <w:ilvl w:val="0"/>
          <w:numId w:val="2"/>
        </w:numPr>
        <w:jc w:val="both"/>
      </w:pPr>
      <w:r>
        <w:t>Essere redatti</w:t>
      </w:r>
      <w:r w:rsidR="006155B2">
        <w:t xml:space="preserve"> su carta intestata o del servizio o del professionista privato</w:t>
      </w:r>
    </w:p>
    <w:p w:rsidR="006155B2" w:rsidRDefault="00FD4E3B" w:rsidP="006155B2">
      <w:pPr>
        <w:pStyle w:val="Paragrafoelenco"/>
        <w:numPr>
          <w:ilvl w:val="0"/>
          <w:numId w:val="2"/>
        </w:numPr>
        <w:jc w:val="both"/>
      </w:pPr>
      <w:r>
        <w:t>Essere firmati</w:t>
      </w:r>
      <w:r w:rsidR="006155B2">
        <w:t xml:space="preserve"> in modo leggibile e accompagnate dal timbro professionale</w:t>
      </w:r>
    </w:p>
    <w:p w:rsidR="006155B2" w:rsidRDefault="00FD4E3B" w:rsidP="006155B2">
      <w:pPr>
        <w:pStyle w:val="Paragrafoelenco"/>
        <w:numPr>
          <w:ilvl w:val="0"/>
          <w:numId w:val="2"/>
        </w:numPr>
        <w:jc w:val="both"/>
      </w:pPr>
      <w:r>
        <w:t>Essere datati</w:t>
      </w:r>
    </w:p>
    <w:p w:rsidR="006155B2" w:rsidRDefault="006155B2" w:rsidP="006155B2">
      <w:pPr>
        <w:pStyle w:val="Paragrafoelenco"/>
        <w:numPr>
          <w:ilvl w:val="0"/>
          <w:numId w:val="2"/>
        </w:numPr>
        <w:jc w:val="both"/>
      </w:pPr>
      <w:r>
        <w:t>Indicare nome, cognome e data di nascita dell’alunno cui si riferiscono</w:t>
      </w:r>
    </w:p>
    <w:p w:rsidR="006155B2" w:rsidRDefault="006155B2" w:rsidP="006155B2">
      <w:pPr>
        <w:pStyle w:val="Paragrafoelenco"/>
        <w:numPr>
          <w:ilvl w:val="0"/>
          <w:numId w:val="2"/>
        </w:numPr>
        <w:jc w:val="both"/>
      </w:pPr>
      <w:r>
        <w:t>Indicare il tipo di problema (o i tipi di problema) che l’alunno presenta, con relativi codici ICD 10</w:t>
      </w:r>
    </w:p>
    <w:p w:rsidR="006155B2" w:rsidRDefault="006155B2" w:rsidP="006155B2">
      <w:pPr>
        <w:numPr>
          <w:ilvl w:val="0"/>
          <w:numId w:val="2"/>
        </w:numPr>
        <w:jc w:val="both"/>
      </w:pPr>
      <w:r>
        <w:t>Specificare perché i problemi di cui soffre l’allievo ne impediscono la regolare frequenza scolastica</w:t>
      </w:r>
    </w:p>
    <w:p w:rsidR="006155B2" w:rsidRDefault="006155B2" w:rsidP="006155B2">
      <w:pPr>
        <w:numPr>
          <w:ilvl w:val="0"/>
          <w:numId w:val="2"/>
        </w:numPr>
        <w:jc w:val="both"/>
      </w:pPr>
      <w:r>
        <w:t>Indicare la presumibile durata dell’impossibilità alla frequenza</w:t>
      </w:r>
    </w:p>
    <w:p w:rsidR="006155B2" w:rsidRDefault="006155B2" w:rsidP="006155B2">
      <w:pPr>
        <w:numPr>
          <w:ilvl w:val="0"/>
          <w:numId w:val="2"/>
        </w:numPr>
        <w:jc w:val="both"/>
      </w:pPr>
      <w:r>
        <w:t>Indicare la presumibile data di termine della validità dell’attestazione rilasciata, quindi dell’impossibilità a frequentare le lezioni</w:t>
      </w:r>
      <w:r w:rsidR="001F7F7C">
        <w:t xml:space="preserve"> a partire dalla data del certificato stesso</w:t>
      </w:r>
    </w:p>
    <w:p w:rsidR="006155B2" w:rsidRDefault="006155B2" w:rsidP="006155B2">
      <w:pPr>
        <w:numPr>
          <w:ilvl w:val="0"/>
          <w:numId w:val="2"/>
        </w:numPr>
        <w:jc w:val="both"/>
      </w:pPr>
      <w:r>
        <w:t>Indicare la possibilità e l’utilità che l’alunno riceva istruzione a casa sia in presenza sia a distanza</w:t>
      </w:r>
      <w:r w:rsidR="003B0FC0">
        <w:t>, ove ne ricorrano le condizioni</w:t>
      </w:r>
    </w:p>
    <w:p w:rsidR="006155B2" w:rsidRDefault="001D0E08" w:rsidP="006155B2">
      <w:pPr>
        <w:numPr>
          <w:ilvl w:val="0"/>
          <w:numId w:val="2"/>
        </w:numPr>
        <w:jc w:val="both"/>
      </w:pPr>
      <w:r>
        <w:t xml:space="preserve">Fornire alla scuola le indicazioni eventualmente necessarie in ordine a </w:t>
      </w:r>
      <w:r w:rsidR="006155B2">
        <w:t xml:space="preserve">particolari cautele o </w:t>
      </w:r>
      <w:r>
        <w:t xml:space="preserve">alla </w:t>
      </w:r>
      <w:r w:rsidR="006155B2">
        <w:t xml:space="preserve">necessità di supporti tecnici o </w:t>
      </w:r>
      <w:r>
        <w:t>ad altre condizioni che possano risultare determinati</w:t>
      </w:r>
      <w:r w:rsidR="001F7F7C">
        <w:t xml:space="preserve"> per l’</w:t>
      </w:r>
      <w:r>
        <w:t>azione dei docenti</w:t>
      </w:r>
    </w:p>
    <w:p w:rsidR="00DF0CA0" w:rsidRDefault="00DF0CA0" w:rsidP="00AF052E">
      <w:pPr>
        <w:jc w:val="both"/>
      </w:pPr>
    </w:p>
    <w:p w:rsidR="001F7F7C" w:rsidRDefault="001F7F7C" w:rsidP="00AF052E">
      <w:pPr>
        <w:jc w:val="both"/>
      </w:pPr>
      <w:r>
        <w:t>I certificati medici incompleti o non rispondenti alle indicazioni sopra riportate saranno dalle scuole restituiti alle famiglie con richiesta di adeguamento. Nelle more della nuova emis</w:t>
      </w:r>
      <w:r w:rsidR="00C45040">
        <w:t>sione del certificato,</w:t>
      </w:r>
      <w:r>
        <w:t xml:space="preserve"> le scuole terranno </w:t>
      </w:r>
      <w:r w:rsidR="00C45040">
        <w:t xml:space="preserve">comunque </w:t>
      </w:r>
      <w:r>
        <w:t>conto di quanto comunicato e agiranno in favore dell’allievo</w:t>
      </w:r>
      <w:r w:rsidR="003B0FC0">
        <w:t>, pur</w:t>
      </w:r>
      <w:r w:rsidR="00FD4E3B">
        <w:t xml:space="preserve"> nel rispetto delle disposizioni ordinamentali vigenti</w:t>
      </w:r>
      <w:r>
        <w:t>.</w:t>
      </w:r>
    </w:p>
    <w:p w:rsidR="001F7F7C" w:rsidRDefault="001F7F7C" w:rsidP="00AF052E">
      <w:pPr>
        <w:jc w:val="both"/>
      </w:pPr>
    </w:p>
    <w:p w:rsidR="00DF0CA0" w:rsidRPr="00146FB5" w:rsidRDefault="00DF0CA0" w:rsidP="00146FB5">
      <w:pPr>
        <w:pStyle w:val="Paragrafoelenco"/>
        <w:numPr>
          <w:ilvl w:val="0"/>
          <w:numId w:val="1"/>
        </w:numPr>
        <w:jc w:val="both"/>
        <w:rPr>
          <w:b/>
        </w:rPr>
      </w:pPr>
      <w:r w:rsidRPr="00146FB5">
        <w:rPr>
          <w:b/>
        </w:rPr>
        <w:t xml:space="preserve">Relazioni cliniche (mediche o psicologiche) </w:t>
      </w:r>
    </w:p>
    <w:p w:rsidR="001D0E08" w:rsidRDefault="001D0E08" w:rsidP="00AF052E">
      <w:pPr>
        <w:jc w:val="both"/>
      </w:pPr>
    </w:p>
    <w:p w:rsidR="00DF0CA0" w:rsidRDefault="00DF0CA0" w:rsidP="00AF052E">
      <w:pPr>
        <w:jc w:val="both"/>
      </w:pPr>
      <w:r>
        <w:t xml:space="preserve">Le relazioni cliniche (sia di medici sia di psicologi, sia del servizio pubblico sia </w:t>
      </w:r>
      <w:r w:rsidR="001F7F7C">
        <w:t xml:space="preserve">di professionisti </w:t>
      </w:r>
      <w:r>
        <w:t>privati) devono contenere almeno le seguenti informazioni:</w:t>
      </w:r>
    </w:p>
    <w:p w:rsidR="00DF0CA0" w:rsidRDefault="00DF0CA0" w:rsidP="00707866">
      <w:pPr>
        <w:pStyle w:val="Paragrafoelenco"/>
        <w:numPr>
          <w:ilvl w:val="0"/>
          <w:numId w:val="4"/>
        </w:numPr>
        <w:jc w:val="both"/>
      </w:pPr>
      <w:r>
        <w:lastRenderedPageBreak/>
        <w:t>Essere redatte su carta intestata o del servizio o del professionista privato</w:t>
      </w:r>
    </w:p>
    <w:p w:rsidR="00DF0CA0" w:rsidRDefault="00DF0CA0" w:rsidP="00707866">
      <w:pPr>
        <w:pStyle w:val="Paragrafoelenco"/>
        <w:numPr>
          <w:ilvl w:val="0"/>
          <w:numId w:val="4"/>
        </w:numPr>
        <w:jc w:val="both"/>
      </w:pPr>
      <w:r>
        <w:t>Essere firmate in modo leggibile e accompagnate dal timbro professionale</w:t>
      </w:r>
    </w:p>
    <w:p w:rsidR="00DF0CA0" w:rsidRDefault="00DF0CA0" w:rsidP="00707866">
      <w:pPr>
        <w:pStyle w:val="Paragrafoelenco"/>
        <w:numPr>
          <w:ilvl w:val="0"/>
          <w:numId w:val="4"/>
        </w:numPr>
        <w:jc w:val="both"/>
      </w:pPr>
      <w:r>
        <w:t>Essere datate</w:t>
      </w:r>
    </w:p>
    <w:p w:rsidR="00DF0CA0" w:rsidRDefault="00DF0CA0" w:rsidP="00707866">
      <w:pPr>
        <w:pStyle w:val="Paragrafoelenco"/>
        <w:numPr>
          <w:ilvl w:val="0"/>
          <w:numId w:val="4"/>
        </w:numPr>
        <w:jc w:val="both"/>
      </w:pPr>
      <w:r>
        <w:t>Indicare nome, cognome e data di nascita dell’alunno cui si riferiscono</w:t>
      </w:r>
    </w:p>
    <w:p w:rsidR="00DF0CA0" w:rsidRDefault="00DF0CA0" w:rsidP="00707866">
      <w:pPr>
        <w:pStyle w:val="Paragrafoelenco"/>
        <w:numPr>
          <w:ilvl w:val="0"/>
          <w:numId w:val="4"/>
        </w:numPr>
        <w:jc w:val="both"/>
      </w:pPr>
      <w:r>
        <w:t>Indicare il tipo di problema (o i tipi di problema) che l’alunno presenta, con relativi codici ICD 10</w:t>
      </w:r>
    </w:p>
    <w:p w:rsidR="00DF0CA0" w:rsidRDefault="00DF0CA0" w:rsidP="00707866">
      <w:pPr>
        <w:pStyle w:val="Paragrafoelenco"/>
        <w:numPr>
          <w:ilvl w:val="0"/>
          <w:numId w:val="4"/>
        </w:numPr>
        <w:jc w:val="both"/>
      </w:pPr>
      <w:r>
        <w:t>Specificare il tipo di test o di esami clinici o di valutazioni psicologiche che sono state effettuate ed i relativi risultati</w:t>
      </w:r>
    </w:p>
    <w:p w:rsidR="00DF0CA0" w:rsidRDefault="00DF0CA0" w:rsidP="006431A7">
      <w:pPr>
        <w:pStyle w:val="Paragrafoelenco"/>
        <w:numPr>
          <w:ilvl w:val="0"/>
          <w:numId w:val="4"/>
        </w:numPr>
        <w:jc w:val="both"/>
      </w:pPr>
      <w:r>
        <w:t>Descrivere la situazione dell’alunno e fornire alla scuola le eventuali indicazioni che il clinico ritenga necessarie e utili alla comprensione della situazione</w:t>
      </w:r>
    </w:p>
    <w:p w:rsidR="00C45040" w:rsidRDefault="00C45040" w:rsidP="00AF052E">
      <w:pPr>
        <w:jc w:val="both"/>
      </w:pPr>
    </w:p>
    <w:p w:rsidR="00DF0CA0" w:rsidRDefault="00C45040" w:rsidP="00AF052E">
      <w:pPr>
        <w:jc w:val="both"/>
      </w:pPr>
      <w:r>
        <w:t xml:space="preserve">Le relazioni cliniche hanno lo scopo di informare la scuola, per il tramite della famiglia, delle condizioni dell’alunno. E’ compito </w:t>
      </w:r>
      <w:r w:rsidR="004C74EF">
        <w:t xml:space="preserve">esclusivo </w:t>
      </w:r>
      <w:r>
        <w:t>della scuola definire i percorsi che possano essere di supporto educativo e didattico all’allievo</w:t>
      </w:r>
      <w:r w:rsidR="004C74EF">
        <w:t>.</w:t>
      </w:r>
    </w:p>
    <w:p w:rsidR="004C74EF" w:rsidRDefault="004C74EF" w:rsidP="00AF052E">
      <w:pPr>
        <w:jc w:val="both"/>
      </w:pPr>
    </w:p>
    <w:p w:rsidR="004C74EF" w:rsidRDefault="004C74EF" w:rsidP="004C74EF">
      <w:pPr>
        <w:jc w:val="both"/>
      </w:pPr>
      <w:r>
        <w:t>Le relazioni incomplete o non rispondenti alle indicazioni sopra riportate</w:t>
      </w:r>
      <w:r w:rsidR="003B0FC0">
        <w:t>,</w:t>
      </w:r>
      <w:r>
        <w:t xml:space="preserve"> saranno dalle scuole restituite alle famiglie con richiesta di adeguamento. In attesa di relazione conforme alle indicazioni della presente nota, le scuole terranno comunque conto di quanto comunicato e agiranno in favore dell’allievo, nel rispetto delle disposizioni ordinamentali vigenti.</w:t>
      </w:r>
    </w:p>
    <w:p w:rsidR="004C74EF" w:rsidRDefault="004C74EF" w:rsidP="00AF052E">
      <w:pPr>
        <w:jc w:val="both"/>
      </w:pPr>
    </w:p>
    <w:p w:rsidR="009A6C32" w:rsidRDefault="009A6C32" w:rsidP="00AF052E">
      <w:pPr>
        <w:jc w:val="both"/>
      </w:pPr>
    </w:p>
    <w:p w:rsidR="009A6C32" w:rsidRPr="00F055C8" w:rsidRDefault="009A6C32" w:rsidP="00AF052E">
      <w:pPr>
        <w:jc w:val="both"/>
      </w:pPr>
    </w:p>
    <w:p w:rsidR="00DF0CA0" w:rsidRPr="00F055C8" w:rsidRDefault="00DF0CA0" w:rsidP="00570363">
      <w:pPr>
        <w:pStyle w:val="Paragrafoelenco"/>
        <w:numPr>
          <w:ilvl w:val="0"/>
          <w:numId w:val="1"/>
        </w:numPr>
        <w:jc w:val="both"/>
        <w:rPr>
          <w:b/>
        </w:rPr>
      </w:pPr>
      <w:r w:rsidRPr="00F055C8">
        <w:rPr>
          <w:b/>
        </w:rPr>
        <w:t>Relazioni/segnalazioni degli assistenti sociali</w:t>
      </w:r>
      <w:r w:rsidR="00F055C8">
        <w:rPr>
          <w:rStyle w:val="Rimandonotaapidipagina"/>
          <w:b/>
        </w:rPr>
        <w:footnoteReference w:id="1"/>
      </w:r>
    </w:p>
    <w:p w:rsidR="00F055C8" w:rsidRDefault="00F055C8" w:rsidP="00F055C8">
      <w:pPr>
        <w:jc w:val="both"/>
      </w:pPr>
    </w:p>
    <w:p w:rsidR="007001AC" w:rsidRPr="002368F3" w:rsidRDefault="007001AC" w:rsidP="002368F3">
      <w:pPr>
        <w:jc w:val="both"/>
      </w:pPr>
      <w:r>
        <w:t>Il rapporto tra scuola e servizi sociali è connotato da caratteristiche diverse rispetto alle condizioni precedentemente indicate, qualora si tratti di situazioni che mettono a rischio la salute fisica, psicologica,</w:t>
      </w:r>
      <w:r w:rsidR="002368F3">
        <w:t xml:space="preserve"> emotiva e relazione dei minori; </w:t>
      </w:r>
      <w:r>
        <w:t>“</w:t>
      </w:r>
      <w:r w:rsidR="003B0FC0">
        <w:rPr>
          <w:i/>
        </w:rPr>
        <w:t>… n</w:t>
      </w:r>
      <w:r w:rsidRPr="00C463E1">
        <w:rPr>
          <w:i/>
        </w:rPr>
        <w:t>el rapporto tra operatori pubblici ed istituzionalmente coinvolti, lo scambio di informazioni non costituisce violazione della privacy (</w:t>
      </w:r>
      <w:proofErr w:type="spellStart"/>
      <w:r w:rsidRPr="00C463E1">
        <w:rPr>
          <w:i/>
        </w:rPr>
        <w:t>D.Lgs</w:t>
      </w:r>
      <w:proofErr w:type="spellEnd"/>
      <w:r w:rsidRPr="00C463E1">
        <w:rPr>
          <w:i/>
        </w:rPr>
        <w:t xml:space="preserve"> n. 196/2003 Garante della Privacy) ma è strettamente utile e pertinente per inquadrare la situazione e consentire un adeguato intervento a tutela del minore”</w:t>
      </w:r>
      <w:r w:rsidRPr="00C463E1">
        <w:rPr>
          <w:rStyle w:val="Rimandonotaapidipagina"/>
          <w:i/>
        </w:rPr>
        <w:footnoteReference w:id="2"/>
      </w:r>
    </w:p>
    <w:p w:rsidR="002E3DEE" w:rsidRPr="00C463E1" w:rsidRDefault="00F3563D" w:rsidP="002E3DEE">
      <w:pPr>
        <w:ind w:right="-1"/>
        <w:jc w:val="both"/>
        <w:rPr>
          <w:i/>
        </w:rPr>
      </w:pPr>
      <w:r>
        <w:t xml:space="preserve">E’ di fondamentale importanza che scuola e servizi sociali sappiano comunicare correttamente e compiutamente per il bene dei ragazzi, anche affrontando problemi oggettivi: </w:t>
      </w:r>
      <w:r w:rsidR="002E3DEE">
        <w:t>“</w:t>
      </w:r>
      <w:r w:rsidR="002E3DEE" w:rsidRPr="00C463E1">
        <w:rPr>
          <w:i/>
        </w:rPr>
        <w:t>Ad eccezione delle palesi situazioni nelle quali si rende necessaria una certificazione, spesso la scuola, ad esempio, si trova in difficoltà nel segnal</w:t>
      </w:r>
      <w:r w:rsidR="002368F3">
        <w:rPr>
          <w:i/>
        </w:rPr>
        <w:t>are ai due servizi situazioni “</w:t>
      </w:r>
      <w:r w:rsidR="002E3DEE" w:rsidRPr="00C463E1">
        <w:rPr>
          <w:i/>
        </w:rPr>
        <w:t xml:space="preserve">a ponte” tra disagio socio – familiare e </w:t>
      </w:r>
      <w:r w:rsidR="002E3DEE" w:rsidRPr="00C463E1">
        <w:rPr>
          <w:i/>
        </w:rPr>
        <w:lastRenderedPageBreak/>
        <w:t xml:space="preserve">comportamentale e problematiche relative all’apprendimento. Non vi è sufficiente consapevolezza in merito ai diritti e doveri dei pubblici ufficiali e si usa eccessiva cautela rispetto alle segnalazioni in nome delle norme sulla privacy e sulla trasparenza delle relazioni con la famiglia. </w:t>
      </w:r>
    </w:p>
    <w:p w:rsidR="002E3DEE" w:rsidRPr="002E3DEE" w:rsidRDefault="002E3DEE" w:rsidP="002E3DEE">
      <w:pPr>
        <w:ind w:right="-1"/>
        <w:jc w:val="both"/>
        <w:rPr>
          <w:i/>
        </w:rPr>
      </w:pPr>
      <w:r w:rsidRPr="00C463E1">
        <w:rPr>
          <w:i/>
        </w:rPr>
        <w:t xml:space="preserve">Allo stesso tempo anche i Servizi Socio Sanitari hanno scarsa conoscenza dei compiti istituzionali, delle metodologie utilizzate e delle risorse e limiti delle Istituzioni Scolastiche. Ciò comporta, talvolta, aspettative che, se non corrisposte, possono dare origine a incomprensioni, delusioni o </w:t>
      </w:r>
      <w:proofErr w:type="spellStart"/>
      <w:r w:rsidRPr="00C463E1">
        <w:rPr>
          <w:i/>
        </w:rPr>
        <w:t>pre</w:t>
      </w:r>
      <w:proofErr w:type="spellEnd"/>
      <w:r w:rsidRPr="00C463E1">
        <w:rPr>
          <w:i/>
        </w:rPr>
        <w:t xml:space="preserve"> – giudizi</w:t>
      </w:r>
      <w:r>
        <w:t>”</w:t>
      </w:r>
      <w:r>
        <w:rPr>
          <w:rStyle w:val="Rimandonotaapidipagina"/>
        </w:rPr>
        <w:footnoteReference w:id="3"/>
      </w:r>
    </w:p>
    <w:p w:rsidR="002E3DEE" w:rsidRDefault="002E3DEE" w:rsidP="002E3DEE">
      <w:pPr>
        <w:ind w:right="-1"/>
        <w:jc w:val="both"/>
      </w:pPr>
    </w:p>
    <w:p w:rsidR="002E3DEE" w:rsidRPr="00F055C8" w:rsidRDefault="002E3DEE" w:rsidP="002E3DEE">
      <w:pPr>
        <w:ind w:right="-1"/>
        <w:jc w:val="both"/>
      </w:pPr>
      <w:r>
        <w:t>Far chiarezza su come devono correttamente avvenire le comunicazioni, è un passo importante per evitare equivoci o tensioni tra le istituzioni e con le famiglie.</w:t>
      </w:r>
    </w:p>
    <w:p w:rsidR="00F3563D" w:rsidRPr="00F3563D" w:rsidRDefault="00F3563D" w:rsidP="007001AC">
      <w:pPr>
        <w:ind w:right="-1"/>
        <w:jc w:val="both"/>
      </w:pPr>
    </w:p>
    <w:p w:rsidR="002E3DEE" w:rsidRDefault="002E3DEE" w:rsidP="00F055C8">
      <w:pPr>
        <w:jc w:val="both"/>
      </w:pPr>
      <w:r>
        <w:t>In primo luogo ricordiamo che v</w:t>
      </w:r>
      <w:r w:rsidR="007001AC">
        <w:t xml:space="preserve">i possono </w:t>
      </w:r>
      <w:r w:rsidR="00F3563D">
        <w:t>essere contatti in uscita dalla</w:t>
      </w:r>
      <w:r>
        <w:t xml:space="preserve"> scuola</w:t>
      </w:r>
      <w:r w:rsidR="00F3563D">
        <w:t xml:space="preserve"> agli assistenti sociali o a</w:t>
      </w:r>
      <w:r w:rsidR="007001AC">
        <w:t>l Tribunale dei Minori qualora la scuola ritenga possibile che sussistano situazioni</w:t>
      </w:r>
      <w:r w:rsidR="00F3563D">
        <w:t xml:space="preserve"> di grave rischi</w:t>
      </w:r>
      <w:r w:rsidR="002368F3">
        <w:t>o</w:t>
      </w:r>
      <w:r>
        <w:t>.</w:t>
      </w:r>
    </w:p>
    <w:p w:rsidR="002E3DEE" w:rsidRDefault="002E3DEE" w:rsidP="00F055C8">
      <w:pPr>
        <w:jc w:val="both"/>
      </w:pPr>
    </w:p>
    <w:p w:rsidR="00F3563D" w:rsidRPr="008E06ED" w:rsidRDefault="00F3563D" w:rsidP="008E06ED">
      <w:pPr>
        <w:jc w:val="both"/>
        <w:rPr>
          <w:shd w:val="clear" w:color="auto" w:fill="FFFFFF"/>
        </w:rPr>
      </w:pPr>
      <w:r>
        <w:t xml:space="preserve">In questo caso i docenti </w:t>
      </w:r>
      <w:r w:rsidR="002E3DEE">
        <w:t>sono tenuti ad avvisare il D</w:t>
      </w:r>
      <w:r>
        <w:t xml:space="preserve">irigente Scolastico </w:t>
      </w:r>
      <w:r w:rsidR="002E3DEE">
        <w:t xml:space="preserve">consegnandogli </w:t>
      </w:r>
      <w:r>
        <w:t>ogni possibile informazione e documentazione</w:t>
      </w:r>
      <w:r w:rsidR="002E3DEE">
        <w:t xml:space="preserve"> in merito ai propri sospetti o alle proprie preoccupazioni</w:t>
      </w:r>
      <w:r>
        <w:t>; sarà quest’ultim</w:t>
      </w:r>
      <w:r w:rsidR="008E06ED">
        <w:t>o a procedere alla segnalazione</w:t>
      </w:r>
      <w:r w:rsidR="00A566A5">
        <w:rPr>
          <w:rStyle w:val="Rimandonotaapidipagina"/>
        </w:rPr>
        <w:footnoteReference w:id="4"/>
      </w:r>
      <w:r w:rsidR="00A566A5">
        <w:t>.</w:t>
      </w:r>
    </w:p>
    <w:p w:rsidR="002E3DEE" w:rsidRDefault="002E3DEE" w:rsidP="00F055C8">
      <w:pPr>
        <w:jc w:val="both"/>
      </w:pPr>
      <w:r>
        <w:t>E’ importante ribadire che la scuola segnala soltanto ciò che genera preoccupazione o ansia per la sorte di un minore: verificare se vi siano effettivamente violazioni è compito, appunto, dei servizi sociali da un lato e dell’autorità giudiziaria dall’altro.</w:t>
      </w:r>
    </w:p>
    <w:p w:rsidR="002E3DEE" w:rsidRDefault="002E3DEE" w:rsidP="00F055C8">
      <w:pPr>
        <w:jc w:val="both"/>
      </w:pPr>
    </w:p>
    <w:p w:rsidR="00F055C8" w:rsidRDefault="002E3DEE" w:rsidP="00F055C8">
      <w:pPr>
        <w:jc w:val="both"/>
      </w:pPr>
      <w:r>
        <w:t xml:space="preserve">Anche </w:t>
      </w:r>
      <w:r w:rsidR="00F3563D">
        <w:t>g</w:t>
      </w:r>
      <w:r w:rsidR="00F055C8" w:rsidRPr="00F055C8">
        <w:t xml:space="preserve">li assistenti sociali possono produrre, ove lo ritengano necessario </w:t>
      </w:r>
      <w:r w:rsidR="00F3563D">
        <w:t>e utile, delle relazioni</w:t>
      </w:r>
      <w:r w:rsidR="00F055C8" w:rsidRPr="00F055C8">
        <w:t xml:space="preserve"> da inviare alle </w:t>
      </w:r>
      <w:r w:rsidR="002368F3">
        <w:t>scuole per segnalare specifiche</w:t>
      </w:r>
      <w:r w:rsidR="00F055C8" w:rsidRPr="00F055C8">
        <w:t xml:space="preserve"> condizioni o situazioni degli alunni</w:t>
      </w:r>
      <w:r w:rsidR="002368F3">
        <w:t xml:space="preserve">, tali da richiedere </w:t>
      </w:r>
      <w:r w:rsidR="002368F3" w:rsidRPr="00F055C8">
        <w:t xml:space="preserve">attenzioni </w:t>
      </w:r>
      <w:r w:rsidR="002368F3">
        <w:t>particolari e/</w:t>
      </w:r>
      <w:r w:rsidR="00F055C8" w:rsidRPr="00F055C8">
        <w:t>o interventi educativi specifici.</w:t>
      </w:r>
    </w:p>
    <w:p w:rsidR="002E3DEE" w:rsidRDefault="002E3DEE" w:rsidP="002E3DEE">
      <w:pPr>
        <w:ind w:right="-1"/>
        <w:jc w:val="both"/>
      </w:pPr>
    </w:p>
    <w:p w:rsidR="009A6C32" w:rsidRPr="00F055C8" w:rsidRDefault="002E3DEE" w:rsidP="002E3DEE">
      <w:pPr>
        <w:ind w:right="-1"/>
        <w:jc w:val="both"/>
      </w:pPr>
      <w:r>
        <w:t>Una r</w:t>
      </w:r>
      <w:r w:rsidR="00F055C8">
        <w:t>elazione sociale</w:t>
      </w:r>
      <w:r>
        <w:t>, per poter essere accettata da</w:t>
      </w:r>
      <w:r w:rsidR="00C463E1">
        <w:t xml:space="preserve">lle scuole </w:t>
      </w:r>
      <w:r w:rsidR="00F055C8">
        <w:t>deve</w:t>
      </w:r>
      <w:r w:rsidR="009A6C32" w:rsidRPr="00F055C8">
        <w:t>:</w:t>
      </w:r>
    </w:p>
    <w:p w:rsidR="009A6C32" w:rsidRPr="00F055C8" w:rsidRDefault="009A6C32" w:rsidP="009A6C32">
      <w:pPr>
        <w:pStyle w:val="Paragrafoelenco"/>
        <w:numPr>
          <w:ilvl w:val="0"/>
          <w:numId w:val="6"/>
        </w:numPr>
        <w:jc w:val="both"/>
      </w:pPr>
      <w:r w:rsidRPr="00F055C8">
        <w:t>Essere redatta su carta intestata o del servizio o del professionista privato</w:t>
      </w:r>
    </w:p>
    <w:p w:rsidR="009A6C32" w:rsidRPr="00F055C8" w:rsidRDefault="009A6C32" w:rsidP="009A6C32">
      <w:pPr>
        <w:pStyle w:val="Paragrafoelenco"/>
        <w:numPr>
          <w:ilvl w:val="0"/>
          <w:numId w:val="6"/>
        </w:numPr>
        <w:jc w:val="both"/>
      </w:pPr>
      <w:r w:rsidRPr="00F055C8">
        <w:t xml:space="preserve">Essere firmata in modo leggibile </w:t>
      </w:r>
    </w:p>
    <w:p w:rsidR="009A6C32" w:rsidRPr="00F055C8" w:rsidRDefault="009A6C32" w:rsidP="009A6C32">
      <w:pPr>
        <w:pStyle w:val="Paragrafoelenco"/>
        <w:numPr>
          <w:ilvl w:val="0"/>
          <w:numId w:val="6"/>
        </w:numPr>
        <w:jc w:val="both"/>
      </w:pPr>
      <w:r w:rsidRPr="00F055C8">
        <w:t>Essere datata</w:t>
      </w:r>
    </w:p>
    <w:p w:rsidR="009A6C32" w:rsidRPr="00F055C8" w:rsidRDefault="009A6C32" w:rsidP="009A6C32">
      <w:pPr>
        <w:pStyle w:val="Paragrafoelenco"/>
        <w:numPr>
          <w:ilvl w:val="0"/>
          <w:numId w:val="6"/>
        </w:numPr>
        <w:jc w:val="both"/>
      </w:pPr>
      <w:r w:rsidRPr="00F055C8">
        <w:t>Indicare nome, cognome e data di nascit</w:t>
      </w:r>
      <w:r w:rsidR="00F055C8">
        <w:t>a dell’alunno cui si riferisce</w:t>
      </w:r>
    </w:p>
    <w:p w:rsidR="009A6C32" w:rsidRPr="00F055C8" w:rsidRDefault="009A6C32" w:rsidP="007264D3">
      <w:pPr>
        <w:pStyle w:val="Paragrafoelenco"/>
        <w:numPr>
          <w:ilvl w:val="0"/>
          <w:numId w:val="6"/>
        </w:numPr>
        <w:jc w:val="both"/>
      </w:pPr>
      <w:r w:rsidRPr="00F055C8">
        <w:t>Indicare il tipo di problema (o i tipi di problema) che l’alunno presenta, oppure che si riscontrano nel suo nucleo familiare o nel suo contesto sociale</w:t>
      </w:r>
    </w:p>
    <w:p w:rsidR="009A6C32" w:rsidRPr="00F055C8" w:rsidRDefault="009A6C32" w:rsidP="009A6C32">
      <w:pPr>
        <w:pStyle w:val="Paragrafoelenco"/>
        <w:numPr>
          <w:ilvl w:val="0"/>
          <w:numId w:val="6"/>
        </w:numPr>
        <w:jc w:val="both"/>
      </w:pPr>
      <w:r w:rsidRPr="00F055C8">
        <w:t>Specificare le ragioni per cui la scuola viene portata a conoscenza della situazione</w:t>
      </w:r>
    </w:p>
    <w:p w:rsidR="009A6C32" w:rsidRPr="00F055C8" w:rsidRDefault="009A6C32" w:rsidP="009A6C32">
      <w:pPr>
        <w:pStyle w:val="Paragrafoelenco"/>
        <w:numPr>
          <w:ilvl w:val="0"/>
          <w:numId w:val="6"/>
        </w:numPr>
        <w:jc w:val="both"/>
      </w:pPr>
      <w:r w:rsidRPr="00F055C8">
        <w:lastRenderedPageBreak/>
        <w:t>Precisare quale tipo di contributo di collaborazione si richiede alla scuola rispetto a quali fini o obiettivi</w:t>
      </w:r>
      <w:r w:rsidR="00C463E1">
        <w:t>.</w:t>
      </w:r>
    </w:p>
    <w:p w:rsidR="000459CB" w:rsidRDefault="000459CB" w:rsidP="00765681">
      <w:pPr>
        <w:pStyle w:val="Paragrafoelenco"/>
        <w:ind w:left="0"/>
        <w:jc w:val="both"/>
      </w:pPr>
      <w:r>
        <w:t>Ciò che non deve essere contenuto nella relazione sociale sono definizioni di azioni didattiche di esclusiva competenza della scuola (</w:t>
      </w:r>
      <w:r w:rsidR="00836B2C">
        <w:t xml:space="preserve">ad esempio </w:t>
      </w:r>
      <w:r>
        <w:t>una relazione sociale non può chiedere alla scuola di applicare strumenti compensativi o mis</w:t>
      </w:r>
      <w:r w:rsidR="00836B2C">
        <w:t>ure dispensative per un ragazzo, qualsiasi sia la condizione che viene segnalata).</w:t>
      </w:r>
    </w:p>
    <w:p w:rsidR="004C74EF" w:rsidRDefault="004C74EF" w:rsidP="00765681">
      <w:pPr>
        <w:pStyle w:val="Paragrafoelenco"/>
        <w:ind w:left="0"/>
        <w:jc w:val="both"/>
      </w:pPr>
    </w:p>
    <w:p w:rsidR="004C74EF" w:rsidRDefault="004C74EF" w:rsidP="00765681">
      <w:pPr>
        <w:pStyle w:val="Paragrafoelenco"/>
        <w:ind w:left="0"/>
        <w:jc w:val="both"/>
      </w:pPr>
      <w:r>
        <w:t>Le indicazioni sopra riportate non possono ovviamente disciplinare ogni potenziale problema che possa verificarsi rispetto ai documenti oggetto della presente nota. Lo scrivente Ufficio è a disposizione delle scuole per ogni situazione di non chiara gestione, in stretta collaborazione con la Direzione Generale Sanità e Politiche Sociali della Regione Emilia-Romagna che si ringrazia per il costante supporto.</w:t>
      </w:r>
    </w:p>
    <w:p w:rsidR="00836B2C" w:rsidRDefault="00836B2C" w:rsidP="00765681">
      <w:pPr>
        <w:pStyle w:val="Paragrafoelenco"/>
        <w:ind w:left="0"/>
        <w:jc w:val="both"/>
      </w:pPr>
    </w:p>
    <w:p w:rsidR="004C74EF" w:rsidRDefault="004C74EF" w:rsidP="00765681">
      <w:pPr>
        <w:pStyle w:val="Paragrafoelenco"/>
        <w:ind w:left="0"/>
        <w:jc w:val="both"/>
      </w:pPr>
    </w:p>
    <w:p w:rsidR="004C74EF" w:rsidRDefault="004C74EF" w:rsidP="004C74EF">
      <w:pPr>
        <w:pStyle w:val="Paragrafoelenco"/>
        <w:ind w:left="6372"/>
        <w:jc w:val="both"/>
      </w:pPr>
      <w:r>
        <w:t>Il Vice Direttore Generale</w:t>
      </w:r>
    </w:p>
    <w:p w:rsidR="004C74EF" w:rsidRDefault="004C74EF" w:rsidP="004C74EF">
      <w:pPr>
        <w:pStyle w:val="Paragrafoelenco"/>
        <w:ind w:left="6372"/>
        <w:jc w:val="both"/>
      </w:pPr>
      <w:r>
        <w:t xml:space="preserve">    </w:t>
      </w:r>
      <w:r w:rsidR="00836B2C">
        <w:t xml:space="preserve"> </w:t>
      </w:r>
      <w:r>
        <w:t xml:space="preserve"> Stefano Versari</w:t>
      </w:r>
    </w:p>
    <w:p w:rsidR="009A6C32" w:rsidRDefault="0013155E" w:rsidP="0013155E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13155E">
        <w:rPr>
          <w:sz w:val="20"/>
          <w:szCs w:val="20"/>
        </w:rPr>
        <w:t>Firma autografa sostituita a mezzo stampa</w:t>
      </w:r>
    </w:p>
    <w:p w:rsidR="0013155E" w:rsidRPr="0013155E" w:rsidRDefault="0013155E" w:rsidP="0013155E">
      <w:pPr>
        <w:ind w:left="566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ai</w:t>
      </w:r>
      <w:proofErr w:type="gramEnd"/>
      <w:r>
        <w:rPr>
          <w:sz w:val="20"/>
          <w:szCs w:val="20"/>
        </w:rPr>
        <w:t xml:space="preserve"> sensi dell’art.3 comma 2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39/93)</w:t>
      </w:r>
    </w:p>
    <w:sectPr w:rsidR="0013155E" w:rsidRPr="0013155E" w:rsidSect="00004A5D">
      <w:headerReference w:type="default" r:id="rId23"/>
      <w:footerReference w:type="default" r:id="rId24"/>
      <w:pgSz w:w="11906" w:h="16838"/>
      <w:pgMar w:top="3686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549" w:rsidRDefault="005C6549">
      <w:r>
        <w:separator/>
      </w:r>
    </w:p>
  </w:endnote>
  <w:endnote w:type="continuationSeparator" w:id="0">
    <w:p w:rsidR="005C6549" w:rsidRDefault="005C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CA0" w:rsidRDefault="00DF0CA0" w:rsidP="00854C7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>
      <w:rPr>
        <w:sz w:val="18"/>
        <w:szCs w:val="18"/>
      </w:rPr>
      <w:t>Dirigente: Stefano Versari</w:t>
    </w:r>
  </w:p>
  <w:p w:rsidR="00DF0CA0" w:rsidRPr="00E707A4" w:rsidRDefault="00DF0CA0" w:rsidP="00854C7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 w:rsidRPr="00E707A4">
      <w:rPr>
        <w:sz w:val="18"/>
        <w:szCs w:val="18"/>
      </w:rPr>
      <w:t xml:space="preserve">Responsabile </w:t>
    </w:r>
    <w:r>
      <w:rPr>
        <w:sz w:val="18"/>
        <w:szCs w:val="18"/>
      </w:rPr>
      <w:t xml:space="preserve">del </w:t>
    </w:r>
    <w:proofErr w:type="gramStart"/>
    <w:r w:rsidRPr="00E707A4">
      <w:rPr>
        <w:sz w:val="18"/>
        <w:szCs w:val="18"/>
      </w:rPr>
      <w:t>proc</w:t>
    </w:r>
    <w:r>
      <w:rPr>
        <w:sz w:val="18"/>
        <w:szCs w:val="18"/>
      </w:rPr>
      <w:t xml:space="preserve">edimento:   </w:t>
    </w:r>
    <w:proofErr w:type="gramEnd"/>
    <w:r>
      <w:rPr>
        <w:sz w:val="18"/>
        <w:szCs w:val="18"/>
      </w:rPr>
      <w:t xml:space="preserve">  Graziella Roda      Tel. 051/3785263</w:t>
    </w:r>
    <w:r w:rsidRPr="00E707A4">
      <w:rPr>
        <w:sz w:val="18"/>
        <w:szCs w:val="18"/>
      </w:rPr>
      <w:t xml:space="preserve">     </w:t>
    </w:r>
    <w:r>
      <w:rPr>
        <w:sz w:val="18"/>
        <w:szCs w:val="18"/>
      </w:rPr>
      <w:t xml:space="preserve">       e-mail:         </w:t>
    </w:r>
    <w:hyperlink r:id="rId1" w:history="1">
      <w:r w:rsidRPr="00973600">
        <w:rPr>
          <w:rStyle w:val="Collegamentoipertestuale"/>
          <w:sz w:val="18"/>
          <w:szCs w:val="18"/>
        </w:rPr>
        <w:t>graziella.roda@istruzione.it</w:t>
      </w:r>
    </w:hyperlink>
    <w:r>
      <w:rPr>
        <w:sz w:val="18"/>
        <w:szCs w:val="18"/>
      </w:rPr>
      <w:t xml:space="preserve">            </w:t>
    </w:r>
    <w:r w:rsidRPr="00620035">
      <w:rPr>
        <w:sz w:val="18"/>
        <w:szCs w:val="18"/>
      </w:rPr>
      <w:fldChar w:fldCharType="begin"/>
    </w:r>
    <w:r w:rsidRPr="00620035">
      <w:rPr>
        <w:sz w:val="18"/>
        <w:szCs w:val="18"/>
      </w:rPr>
      <w:instrText>PAGE   \* MERGEFORMAT</w:instrText>
    </w:r>
    <w:r w:rsidRPr="00620035">
      <w:rPr>
        <w:sz w:val="18"/>
        <w:szCs w:val="18"/>
      </w:rPr>
      <w:fldChar w:fldCharType="separate"/>
    </w:r>
    <w:r w:rsidR="007E5EDF">
      <w:rPr>
        <w:noProof/>
        <w:sz w:val="18"/>
        <w:szCs w:val="18"/>
      </w:rPr>
      <w:t>7</w:t>
    </w:r>
    <w:r w:rsidRPr="00620035">
      <w:rPr>
        <w:sz w:val="18"/>
        <w:szCs w:val="18"/>
      </w:rPr>
      <w:fldChar w:fldCharType="end"/>
    </w:r>
  </w:p>
  <w:p w:rsidR="00DF0CA0" w:rsidRDefault="00DF0CA0" w:rsidP="00854C76">
    <w:pPr>
      <w:ind w:left="-567" w:right="-568"/>
      <w:jc w:val="center"/>
      <w:rPr>
        <w:sz w:val="20"/>
        <w:szCs w:val="20"/>
      </w:rPr>
    </w:pPr>
  </w:p>
  <w:p w:rsidR="00DF0CA0" w:rsidRDefault="00DF0CA0" w:rsidP="00854C76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 de’ Castagnoli, 1 – 40126 –</w:t>
    </w:r>
    <w:r>
      <w:rPr>
        <w:sz w:val="18"/>
        <w:szCs w:val="18"/>
      </w:rPr>
      <w:t xml:space="preserve"> </w:t>
    </w:r>
    <w:r w:rsidRPr="00A5088F">
      <w:rPr>
        <w:b/>
        <w:sz w:val="18"/>
        <w:szCs w:val="18"/>
      </w:rPr>
      <w:t>BOLOGNA</w:t>
    </w:r>
    <w:r>
      <w:rPr>
        <w:sz w:val="18"/>
        <w:szCs w:val="18"/>
      </w:rPr>
      <w:t xml:space="preserve">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 xml:space="preserve">: 051/37851 Fax: 051/4229721       </w:t>
    </w:r>
  </w:p>
  <w:p w:rsidR="00DF0CA0" w:rsidRPr="00BA0E1A" w:rsidRDefault="00DF0CA0" w:rsidP="00854C76">
    <w:pPr>
      <w:ind w:left="-567" w:right="-568"/>
      <w:jc w:val="center"/>
      <w:rPr>
        <w:sz w:val="18"/>
        <w:szCs w:val="18"/>
      </w:rPr>
    </w:pPr>
    <w:proofErr w:type="gramStart"/>
    <w:r>
      <w:rPr>
        <w:sz w:val="18"/>
        <w:szCs w:val="18"/>
      </w:rPr>
      <w:t>e-mail</w:t>
    </w:r>
    <w:proofErr w:type="gramEnd"/>
    <w:r>
      <w:rPr>
        <w:sz w:val="18"/>
        <w:szCs w:val="18"/>
      </w:rPr>
      <w:t xml:space="preserve">: </w:t>
    </w:r>
    <w:hyperlink r:id="rId2" w:history="1">
      <w:r w:rsidRPr="000808AA">
        <w:rPr>
          <w:rStyle w:val="Collegamentoipertestuale"/>
          <w:sz w:val="18"/>
          <w:szCs w:val="18"/>
        </w:rPr>
        <w:t>direzione-emiliaromagna@istruzione.it</w:t>
      </w:r>
    </w:hyperlink>
    <w:r>
      <w:rPr>
        <w:sz w:val="18"/>
        <w:szCs w:val="18"/>
      </w:rPr>
      <w:t xml:space="preserve">      </w:t>
    </w:r>
    <w:hyperlink r:id="rId3" w:history="1">
      <w:r w:rsidRPr="004E2C9A">
        <w:rPr>
          <w:rStyle w:val="Collegamentoipertestuale"/>
          <w:sz w:val="18"/>
          <w:szCs w:val="18"/>
        </w:rPr>
        <w:t>drer@postacert.istruzione.it</w:t>
      </w:r>
    </w:hyperlink>
    <w:r>
      <w:rPr>
        <w:sz w:val="18"/>
        <w:szCs w:val="18"/>
      </w:rPr>
      <w:t xml:space="preserve">     </w:t>
    </w:r>
    <w:r w:rsidRPr="00BA0E1A">
      <w:rPr>
        <w:sz w:val="18"/>
        <w:szCs w:val="18"/>
      </w:rPr>
      <w:t xml:space="preserve">Sito web: </w:t>
    </w:r>
    <w:hyperlink r:id="rId4" w:history="1">
      <w:r w:rsidRPr="004E2C9A">
        <w:rPr>
          <w:rStyle w:val="Collegamentoipertestuale"/>
          <w:sz w:val="18"/>
          <w:szCs w:val="18"/>
        </w:rPr>
        <w:t>www.istruzioneer.it</w:t>
      </w:r>
    </w:hyperlink>
    <w:r>
      <w:rPr>
        <w:sz w:val="18"/>
        <w:szCs w:val="18"/>
      </w:rPr>
      <w:t xml:space="preserve"> </w:t>
    </w:r>
  </w:p>
  <w:p w:rsidR="00DF0CA0" w:rsidRDefault="00DF0C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549" w:rsidRDefault="005C6549">
      <w:r>
        <w:separator/>
      </w:r>
    </w:p>
  </w:footnote>
  <w:footnote w:type="continuationSeparator" w:id="0">
    <w:p w:rsidR="005C6549" w:rsidRDefault="005C6549">
      <w:r>
        <w:continuationSeparator/>
      </w:r>
    </w:p>
  </w:footnote>
  <w:footnote w:id="1">
    <w:p w:rsidR="00F055C8" w:rsidRDefault="00F055C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F055C8">
          <w:rPr>
            <w:rStyle w:val="Collegamentoipertestuale"/>
            <w:sz w:val="16"/>
            <w:szCs w:val="16"/>
          </w:rPr>
          <w:t>http://www.assistentisociali.org/servizio_sociale/strumenti_del_servizio_sociale.htm</w:t>
        </w:r>
      </w:hyperlink>
    </w:p>
  </w:footnote>
  <w:footnote w:id="2">
    <w:p w:rsidR="007001AC" w:rsidRPr="00170B6C" w:rsidRDefault="007001AC" w:rsidP="007001AC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Linee  guida per i rapporti tra le istituzioni scolastiche, i servizi territoriali e gli organi che tutela l’infanzia, Provincia- Prefettura – Questura – Comune di Ferrara e USR Emilia-Romagna, Ufficio X ambito territoriale di Ferrara       </w:t>
      </w:r>
      <w:hyperlink r:id="rId2" w:history="1">
        <w:r w:rsidRPr="00170B6C">
          <w:rPr>
            <w:rStyle w:val="Collegamentoipertestuale"/>
            <w:sz w:val="16"/>
            <w:szCs w:val="16"/>
          </w:rPr>
          <w:t>http://www.provincia.fe.it/download/LINEE%20GUIDA%20INFANZIA.pdf?server=sd2.provincia.fe.it&amp;db=/intranet/internet.nsf&amp;uid=2E7AE21CFA418CFFC125785500335EE1</w:t>
        </w:r>
      </w:hyperlink>
      <w:r w:rsidRPr="00170B6C">
        <w:rPr>
          <w:sz w:val="16"/>
          <w:szCs w:val="16"/>
        </w:rPr>
        <w:t xml:space="preserve"> </w:t>
      </w:r>
    </w:p>
  </w:footnote>
  <w:footnote w:id="3">
    <w:p w:rsidR="002E3DEE" w:rsidRDefault="002E3DEE" w:rsidP="002E3DEE">
      <w:pPr>
        <w:pStyle w:val="Testonotaapidipagina"/>
      </w:pPr>
      <w:r>
        <w:rPr>
          <w:rStyle w:val="Rimandonotaapidipagina"/>
        </w:rPr>
        <w:footnoteRef/>
      </w:r>
      <w:r>
        <w:t xml:space="preserve"> Project Work “Scuola – servizi sociali. Le buone prassi per la gestione di un lavoro condiviso sui Minori, ASL Bologna, distretti di Casalecchio di Reno, Porretta Terme, S. Lazzaro di Savena e Pianura Ovest 2007</w:t>
      </w:r>
    </w:p>
  </w:footnote>
  <w:footnote w:id="4">
    <w:p w:rsidR="00A566A5" w:rsidRDefault="00A566A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hd w:val="clear" w:color="auto" w:fill="FFFFFF"/>
        </w:rPr>
        <w:t>L</w:t>
      </w:r>
      <w:r w:rsidRPr="00A566A5">
        <w:rPr>
          <w:shd w:val="clear" w:color="auto" w:fill="FFFFFF"/>
        </w:rPr>
        <w:t xml:space="preserve">a competenza di rappresentanza esterna e di relazione con l’esterno </w:t>
      </w:r>
      <w:proofErr w:type="gramStart"/>
      <w:r w:rsidRPr="00A566A5">
        <w:rPr>
          <w:shd w:val="clear" w:color="auto" w:fill="FFFFFF"/>
        </w:rPr>
        <w:t>è  esclusivamente</w:t>
      </w:r>
      <w:proofErr w:type="gramEnd"/>
      <w:r w:rsidRPr="00A566A5">
        <w:rPr>
          <w:shd w:val="clear" w:color="auto" w:fill="FFFFFF"/>
        </w:rPr>
        <w:t xml:space="preserve"> assegnata</w:t>
      </w:r>
      <w:r w:rsidRPr="00A566A5">
        <w:t xml:space="preserve"> a</w:t>
      </w:r>
      <w:r w:rsidRPr="00A566A5">
        <w:rPr>
          <w:shd w:val="clear" w:color="auto" w:fill="FFFFFF"/>
        </w:rPr>
        <w:t>l dirigente scolastico si veda: l’art. 25 del</w:t>
      </w:r>
      <w:r w:rsidRPr="00A566A5">
        <w:rPr>
          <w:rStyle w:val="apple-converted-space"/>
          <w:shd w:val="clear" w:color="auto" w:fill="FFFFFF"/>
        </w:rPr>
        <w:t> Decreto Legislativo 30 marzo 2001, n. 165 “Norme generali sull'ordinamento del lavoro alle dipendenze delle amministrazioni pubbliche” </w:t>
      </w:r>
      <w:r w:rsidRPr="00A566A5">
        <w:rPr>
          <w:shd w:val="clear" w:color="auto" w:fill="FFFFFF"/>
        </w:rPr>
        <w:t>e art.396 Decreto Legislativo 16 aprile 1994 n.297 “Testo Unico delle disposizioni legislative in materia di istruzione”; si veda anche la sentenza della Corte di Cassazione n. 11597/1995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CA0" w:rsidRDefault="00532E87" w:rsidP="00854C76">
    <w:pPr>
      <w:pStyle w:val="Intestazione"/>
      <w:jc w:val="center"/>
    </w:pPr>
    <w:r>
      <w:rPr>
        <w:noProof/>
      </w:rPr>
      <w:drawing>
        <wp:inline distT="0" distB="0" distL="0" distR="0">
          <wp:extent cx="3790950" cy="1409700"/>
          <wp:effectExtent l="0" t="0" r="0" b="0"/>
          <wp:docPr id="1" name="Immagine 1" descr="logo completo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mpleto B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8" b="19344"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0CA0" w:rsidRDefault="00DF0CA0" w:rsidP="00854C76">
    <w:pPr>
      <w:pStyle w:val="Intestazione"/>
      <w:jc w:val="center"/>
    </w:pPr>
    <w:r w:rsidRPr="00976DC4">
      <w:rPr>
        <w:sz w:val="22"/>
        <w:szCs w:val="22"/>
      </w:rPr>
      <w:t>Ufficio III - Diritto allo studio. Istruzione non statale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63D9"/>
    <w:multiLevelType w:val="hybridMultilevel"/>
    <w:tmpl w:val="1CB0D300"/>
    <w:lvl w:ilvl="0" w:tplc="09820C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A11EF"/>
    <w:multiLevelType w:val="hybridMultilevel"/>
    <w:tmpl w:val="D970510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256AEF"/>
    <w:multiLevelType w:val="multilevel"/>
    <w:tmpl w:val="6468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B031F"/>
    <w:multiLevelType w:val="hybridMultilevel"/>
    <w:tmpl w:val="861A39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DE2B78"/>
    <w:multiLevelType w:val="hybridMultilevel"/>
    <w:tmpl w:val="861A39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CD7617"/>
    <w:multiLevelType w:val="hybridMultilevel"/>
    <w:tmpl w:val="09102182"/>
    <w:lvl w:ilvl="0" w:tplc="6242F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77"/>
    <w:rsid w:val="00004A5D"/>
    <w:rsid w:val="00016D03"/>
    <w:rsid w:val="000459CB"/>
    <w:rsid w:val="00052F6F"/>
    <w:rsid w:val="000808AA"/>
    <w:rsid w:val="00085C72"/>
    <w:rsid w:val="000A0F45"/>
    <w:rsid w:val="000A7C9E"/>
    <w:rsid w:val="000C0A13"/>
    <w:rsid w:val="000C35E4"/>
    <w:rsid w:val="000C46D8"/>
    <w:rsid w:val="000F29D7"/>
    <w:rsid w:val="000F6B1E"/>
    <w:rsid w:val="00130C5D"/>
    <w:rsid w:val="0013155E"/>
    <w:rsid w:val="00146FB5"/>
    <w:rsid w:val="00170B6C"/>
    <w:rsid w:val="00181AEF"/>
    <w:rsid w:val="001D0E08"/>
    <w:rsid w:val="001F7F7C"/>
    <w:rsid w:val="0020494C"/>
    <w:rsid w:val="00207A74"/>
    <w:rsid w:val="002368F3"/>
    <w:rsid w:val="00240FF0"/>
    <w:rsid w:val="002649FB"/>
    <w:rsid w:val="00276B79"/>
    <w:rsid w:val="00277D14"/>
    <w:rsid w:val="00291A84"/>
    <w:rsid w:val="002E3DEE"/>
    <w:rsid w:val="002F116F"/>
    <w:rsid w:val="002F1FBF"/>
    <w:rsid w:val="00301058"/>
    <w:rsid w:val="0034219B"/>
    <w:rsid w:val="00342BCB"/>
    <w:rsid w:val="00373BF5"/>
    <w:rsid w:val="003918C7"/>
    <w:rsid w:val="003918DE"/>
    <w:rsid w:val="003B0FC0"/>
    <w:rsid w:val="003B5577"/>
    <w:rsid w:val="003B5C8E"/>
    <w:rsid w:val="003F69E6"/>
    <w:rsid w:val="00406BE1"/>
    <w:rsid w:val="00451384"/>
    <w:rsid w:val="004C74EF"/>
    <w:rsid w:val="004E25DC"/>
    <w:rsid w:val="004E2C9A"/>
    <w:rsid w:val="00532E87"/>
    <w:rsid w:val="00547240"/>
    <w:rsid w:val="00570363"/>
    <w:rsid w:val="005711E6"/>
    <w:rsid w:val="00595FA4"/>
    <w:rsid w:val="005C03C4"/>
    <w:rsid w:val="005C6549"/>
    <w:rsid w:val="006155B2"/>
    <w:rsid w:val="00620035"/>
    <w:rsid w:val="00621738"/>
    <w:rsid w:val="006431A7"/>
    <w:rsid w:val="00696FF7"/>
    <w:rsid w:val="006A79FD"/>
    <w:rsid w:val="006D3795"/>
    <w:rsid w:val="006D46BE"/>
    <w:rsid w:val="006F4330"/>
    <w:rsid w:val="007001AC"/>
    <w:rsid w:val="00702CCD"/>
    <w:rsid w:val="00707866"/>
    <w:rsid w:val="00741631"/>
    <w:rsid w:val="00765681"/>
    <w:rsid w:val="007E5EDF"/>
    <w:rsid w:val="0081093C"/>
    <w:rsid w:val="0082424E"/>
    <w:rsid w:val="00825F13"/>
    <w:rsid w:val="0082732C"/>
    <w:rsid w:val="00836B2C"/>
    <w:rsid w:val="00854C76"/>
    <w:rsid w:val="00857DE6"/>
    <w:rsid w:val="00873DDA"/>
    <w:rsid w:val="00885445"/>
    <w:rsid w:val="008C47DF"/>
    <w:rsid w:val="008E06ED"/>
    <w:rsid w:val="008E2FF2"/>
    <w:rsid w:val="00903C4E"/>
    <w:rsid w:val="00973600"/>
    <w:rsid w:val="00976DC4"/>
    <w:rsid w:val="009A6C32"/>
    <w:rsid w:val="009B7500"/>
    <w:rsid w:val="00A37D56"/>
    <w:rsid w:val="00A42025"/>
    <w:rsid w:val="00A5088F"/>
    <w:rsid w:val="00A566A5"/>
    <w:rsid w:val="00AD2787"/>
    <w:rsid w:val="00AD59B2"/>
    <w:rsid w:val="00AE2BCC"/>
    <w:rsid w:val="00AF052E"/>
    <w:rsid w:val="00B21E78"/>
    <w:rsid w:val="00B26C7F"/>
    <w:rsid w:val="00B61A96"/>
    <w:rsid w:val="00B67CBC"/>
    <w:rsid w:val="00B83D2E"/>
    <w:rsid w:val="00BA0E1A"/>
    <w:rsid w:val="00C03C11"/>
    <w:rsid w:val="00C31A5F"/>
    <w:rsid w:val="00C4319B"/>
    <w:rsid w:val="00C45040"/>
    <w:rsid w:val="00C463E1"/>
    <w:rsid w:val="00CA5B46"/>
    <w:rsid w:val="00DB4F6E"/>
    <w:rsid w:val="00DC1B0D"/>
    <w:rsid w:val="00DF0CA0"/>
    <w:rsid w:val="00E124E7"/>
    <w:rsid w:val="00E1582C"/>
    <w:rsid w:val="00E26558"/>
    <w:rsid w:val="00E440D7"/>
    <w:rsid w:val="00E707A4"/>
    <w:rsid w:val="00E81A7C"/>
    <w:rsid w:val="00ED78A0"/>
    <w:rsid w:val="00EE166F"/>
    <w:rsid w:val="00F02107"/>
    <w:rsid w:val="00F055C8"/>
    <w:rsid w:val="00F3563D"/>
    <w:rsid w:val="00F544F6"/>
    <w:rsid w:val="00F94B77"/>
    <w:rsid w:val="00F94E31"/>
    <w:rsid w:val="00FC29D7"/>
    <w:rsid w:val="00F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FEA47A-FDFF-44B9-BA7B-A699AB86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058"/>
    <w:rPr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locked/>
    <w:rsid w:val="00903C4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54C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54C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uiPriority w:val="99"/>
    <w:rsid w:val="00854C7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570363"/>
    <w:pPr>
      <w:ind w:left="720"/>
      <w:contextualSpacing/>
    </w:pPr>
  </w:style>
  <w:style w:type="character" w:customStyle="1" w:styleId="Titolo5Carattere">
    <w:name w:val="Titolo 5 Carattere"/>
    <w:link w:val="Titolo5"/>
    <w:uiPriority w:val="9"/>
    <w:rsid w:val="00903C4E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locked/>
    <w:rsid w:val="00903C4E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locked/>
    <w:rsid w:val="00E81A7C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F055C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55C8"/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F055C8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8E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ylex.org/stato/l050292.shtml" TargetMode="External"/><Relationship Id="rId13" Type="http://schemas.openxmlformats.org/officeDocument/2006/relationships/hyperlink" Target="http://ww3.istruzioneer.it/2013/12/19/delibera-della-giunta-della-regione-emilia-romagna-per-la-certificabilita-delle-persone-con-disabilita-uditiva/" TargetMode="External"/><Relationship Id="rId18" Type="http://schemas.openxmlformats.org/officeDocument/2006/relationships/hyperlink" Target="http://www.aiditalia.org/upload/trento_bolzano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-%09http:/ww3.istruzioneer.it/2012/06/25/segnalazioni-di-dsa-rilasciate-da-privat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ervizissiir.regione.emilia-romagna.it/deliberegiunta/servlet/AdapterHTTP?action_name=ACTIONRICERCADELIBERE&amp;operation=downloadTesto&amp;codProtocollo=GPG/2012/1782" TargetMode="External"/><Relationship Id="rId17" Type="http://schemas.openxmlformats.org/officeDocument/2006/relationships/hyperlink" Target="http://www.disabili.unige.it/wp-content/uploads/2011/11/linee_guida_sui_dsa_12luglio2011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iditalia.org/upload/accordo.pdf" TargetMode="External"/><Relationship Id="rId20" Type="http://schemas.openxmlformats.org/officeDocument/2006/relationships/hyperlink" Target="http://servizissiir.regione.emilia-romagna.it/deliberegiunta/servlet/AdapterHTTP?action_name=ACTIONRICERCADELIBERE&amp;operation=downloadTesto&amp;codProtocollo=GPG/2009/25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rvizissiir.regione.emilia-romagna.it/deliberegiunta/servlet/AdapterHTTP?action_name=ACTIONRICERCADELIBERE&amp;operation=downloadTesto&amp;codProtocollo=GPG/2009/1543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-%09http:/www.istruzione.it/esame_di_stato/Primo_Ciclo/normativa/allegati/prot5669_11.pdf" TargetMode="External"/><Relationship Id="rId23" Type="http://schemas.openxmlformats.org/officeDocument/2006/relationships/header" Target="header1.xml"/><Relationship Id="rId10" Type="http://schemas.openxmlformats.org/officeDocument/2006/relationships/hyperlink" Target="-%09http:/demetra.regione.emilia-romagna.it/al/monitor.php?urn=er:assemblealegislativa:legge:2008;4" TargetMode="External"/><Relationship Id="rId19" Type="http://schemas.openxmlformats.org/officeDocument/2006/relationships/hyperlink" Target="http://www.edscuola.eu/wordpress/wp-content/uploads/2013/03/cm008_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scuola.it/archivio/norme/decreti/dpcm185_06.htm" TargetMode="External"/><Relationship Id="rId14" Type="http://schemas.openxmlformats.org/officeDocument/2006/relationships/hyperlink" Target="http://www.normattiva.it/uri-res/N2Ls?urn:nir:stato:legge:2010;170" TargetMode="External"/><Relationship Id="rId22" Type="http://schemas.openxmlformats.org/officeDocument/2006/relationships/hyperlink" Target="-%09http:/ww3.istruzioneer.it/2013/06/19/regione-emilia-romagna-segnalazioni-di-dsa-rilasciate-da-specialisti-privati-a-giovani-adulti-percorso-di-conformita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er@postacert.istruzione.it" TargetMode="External"/><Relationship Id="rId2" Type="http://schemas.openxmlformats.org/officeDocument/2006/relationships/hyperlink" Target="mailto:direzione-emiliaromagna@istruzione.it" TargetMode="External"/><Relationship Id="rId1" Type="http://schemas.openxmlformats.org/officeDocument/2006/relationships/hyperlink" Target="mailto:graziella.roda@istruzione.it" TargetMode="External"/><Relationship Id="rId4" Type="http://schemas.openxmlformats.org/officeDocument/2006/relationships/hyperlink" Target="http://www.istruzioneer.i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vincia.fe.it/download/LINEE%20GUIDA%20INFANZIA.pdf?server=sd2.provincia.fe.it&amp;db=/intranet/internet.nsf&amp;uid=2E7AE21CFA418CFFC125785500335EE1" TargetMode="External"/><Relationship Id="rId1" Type="http://schemas.openxmlformats.org/officeDocument/2006/relationships/hyperlink" Target="http://www.assistentisociali.org/servizio_sociale/strumenti_del_servizio_sociale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ella%20Roda\Documents\Modelli%20di%20Office%20personalizzati\carta%20intest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1B49-8B94-4926-9F9C-3F96AF75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161</TotalTime>
  <Pages>7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Dirigenti degli Uffici per ambito</vt:lpstr>
    </vt:vector>
  </TitlesOfParts>
  <Company>M.I.U.R.</Company>
  <LinksUpToDate>false</LinksUpToDate>
  <CharactersWithSpaces>15820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Dirigenti degli Uffici per ambito</dc:title>
  <dc:subject/>
  <dc:creator>Graziella Roda</dc:creator>
  <cp:keywords/>
  <dc:description/>
  <cp:lastModifiedBy>Graziella Roda</cp:lastModifiedBy>
  <cp:revision>32</cp:revision>
  <dcterms:created xsi:type="dcterms:W3CDTF">2014-08-05T12:45:00Z</dcterms:created>
  <dcterms:modified xsi:type="dcterms:W3CDTF">2014-08-12T10:04:00Z</dcterms:modified>
</cp:coreProperties>
</file>