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4CC" w:rsidRPr="00634766" w:rsidRDefault="005124CC" w:rsidP="005124CC">
      <w:pPr>
        <w:pStyle w:val="Intestazione"/>
        <w:tabs>
          <w:tab w:val="left" w:pos="708"/>
        </w:tabs>
        <w:jc w:val="both"/>
        <w:rPr>
          <w:rFonts w:ascii="Times New Roman" w:hAnsi="Times New Roman"/>
          <w:b/>
          <w:i/>
          <w:sz w:val="24"/>
          <w:szCs w:val="24"/>
        </w:rPr>
      </w:pPr>
      <w:r w:rsidRPr="00634766">
        <w:rPr>
          <w:rFonts w:ascii="Times New Roman" w:hAnsi="Times New Roman"/>
          <w:b/>
          <w:i/>
          <w:sz w:val="24"/>
          <w:szCs w:val="24"/>
        </w:rPr>
        <w:t>STUDIO LEGALE</w:t>
      </w:r>
    </w:p>
    <w:p w:rsidR="005124CC" w:rsidRPr="00634766" w:rsidRDefault="005124CC" w:rsidP="005124CC">
      <w:pPr>
        <w:pStyle w:val="Intestazione"/>
        <w:tabs>
          <w:tab w:val="left" w:pos="708"/>
        </w:tabs>
        <w:jc w:val="both"/>
        <w:rPr>
          <w:rFonts w:ascii="Times New Roman" w:hAnsi="Times New Roman"/>
          <w:b/>
          <w:i/>
          <w:sz w:val="24"/>
          <w:szCs w:val="24"/>
        </w:rPr>
      </w:pPr>
      <w:r w:rsidRPr="00634766">
        <w:rPr>
          <w:rFonts w:ascii="Times New Roman" w:hAnsi="Times New Roman"/>
          <w:b/>
          <w:i/>
          <w:sz w:val="24"/>
          <w:szCs w:val="24"/>
        </w:rPr>
        <w:t>AVV. ADRIANA CARRABINO</w:t>
      </w:r>
    </w:p>
    <w:p w:rsidR="005124CC" w:rsidRPr="00634766" w:rsidRDefault="005124CC" w:rsidP="005124CC">
      <w:pPr>
        <w:pStyle w:val="Intestazione"/>
        <w:tabs>
          <w:tab w:val="left" w:pos="708"/>
        </w:tabs>
        <w:jc w:val="both"/>
        <w:rPr>
          <w:rFonts w:ascii="Times New Roman" w:hAnsi="Times New Roman"/>
          <w:b/>
          <w:i/>
          <w:sz w:val="24"/>
          <w:szCs w:val="24"/>
        </w:rPr>
      </w:pPr>
      <w:r w:rsidRPr="00634766">
        <w:rPr>
          <w:rFonts w:ascii="Times New Roman" w:hAnsi="Times New Roman"/>
          <w:b/>
          <w:i/>
          <w:sz w:val="24"/>
          <w:szCs w:val="24"/>
        </w:rPr>
        <w:t>AVV. WALTER MICELI</w:t>
      </w:r>
    </w:p>
    <w:p w:rsidR="005124CC" w:rsidRPr="00634766" w:rsidRDefault="005124CC" w:rsidP="005124CC">
      <w:pPr>
        <w:pStyle w:val="Intestazione"/>
        <w:tabs>
          <w:tab w:val="left" w:pos="708"/>
        </w:tabs>
        <w:jc w:val="both"/>
        <w:rPr>
          <w:rFonts w:ascii="Times New Roman" w:hAnsi="Times New Roman"/>
          <w:b/>
          <w:i/>
          <w:sz w:val="24"/>
          <w:szCs w:val="24"/>
        </w:rPr>
      </w:pPr>
      <w:r w:rsidRPr="00634766">
        <w:rPr>
          <w:rFonts w:ascii="Times New Roman" w:hAnsi="Times New Roman"/>
          <w:b/>
          <w:i/>
          <w:sz w:val="24"/>
          <w:szCs w:val="24"/>
        </w:rPr>
        <w:t>AVV. FABIO GANCI</w:t>
      </w:r>
    </w:p>
    <w:p w:rsidR="005124CC" w:rsidRPr="00634766" w:rsidRDefault="005124CC" w:rsidP="005124CC">
      <w:pPr>
        <w:pStyle w:val="Titolo"/>
        <w:spacing w:line="240" w:lineRule="auto"/>
        <w:jc w:val="both"/>
        <w:rPr>
          <w:rFonts w:ascii="Times New Roman" w:hAnsi="Times New Roman"/>
        </w:rPr>
      </w:pPr>
      <w:r w:rsidRPr="00634766">
        <w:rPr>
          <w:rFonts w:ascii="Times New Roman" w:hAnsi="Times New Roman"/>
        </w:rPr>
        <w:t>Via Santangelo Fulci, 28—95127 Catania</w:t>
      </w:r>
    </w:p>
    <w:p w:rsidR="005124CC" w:rsidRPr="00634766" w:rsidRDefault="005124CC" w:rsidP="005124CC">
      <w:pPr>
        <w:pStyle w:val="Intestazione"/>
        <w:tabs>
          <w:tab w:val="left" w:pos="708"/>
        </w:tabs>
        <w:rPr>
          <w:rFonts w:ascii="Times New Roman" w:hAnsi="Times New Roman"/>
          <w:b/>
          <w:sz w:val="24"/>
          <w:szCs w:val="24"/>
        </w:rPr>
      </w:pPr>
      <w:r w:rsidRPr="00634766">
        <w:rPr>
          <w:rFonts w:ascii="Times New Roman" w:hAnsi="Times New Roman"/>
          <w:b/>
          <w:sz w:val="24"/>
          <w:szCs w:val="24"/>
        </w:rPr>
        <w:t>Tel. 095-381221</w:t>
      </w:r>
    </w:p>
    <w:p w:rsidR="005124CC" w:rsidRPr="00634766" w:rsidRDefault="005124CC" w:rsidP="005124CC">
      <w:pPr>
        <w:pStyle w:val="Standard"/>
        <w:jc w:val="both"/>
        <w:rPr>
          <w:rFonts w:eastAsia="Times New Roman" w:cs="Times New Roman"/>
          <w:shd w:val="clear" w:color="auto" w:fill="FFFF00"/>
          <w:lang w:eastAsia="ar-SA"/>
        </w:rPr>
      </w:pPr>
      <w:r w:rsidRPr="00634766">
        <w:rPr>
          <w:rFonts w:cs="Times New Roman"/>
          <w:b/>
        </w:rPr>
        <w:t>Email: adrianacarrabino@tiscali.it</w:t>
      </w:r>
    </w:p>
    <w:p w:rsidR="005124CC" w:rsidRPr="00634766" w:rsidRDefault="005124CC" w:rsidP="005124CC">
      <w:pPr>
        <w:pStyle w:val="Standard"/>
        <w:spacing w:line="480" w:lineRule="auto"/>
        <w:rPr>
          <w:rFonts w:cs="Times New Roman"/>
          <w:b/>
        </w:rPr>
      </w:pPr>
    </w:p>
    <w:p w:rsidR="005124CC" w:rsidRPr="00634766" w:rsidRDefault="005124CC" w:rsidP="005124CC">
      <w:pPr>
        <w:pStyle w:val="Standard"/>
        <w:spacing w:line="480" w:lineRule="auto"/>
        <w:jc w:val="center"/>
        <w:rPr>
          <w:rFonts w:cs="Times New Roman"/>
          <w:b/>
        </w:rPr>
      </w:pPr>
      <w:r w:rsidRPr="00634766">
        <w:rPr>
          <w:rFonts w:cs="Times New Roman"/>
          <w:b/>
        </w:rPr>
        <w:t>TRIBUNALE DI CALTAGIRONE</w:t>
      </w:r>
    </w:p>
    <w:p w:rsidR="005124CC" w:rsidRPr="00634766" w:rsidRDefault="005124CC" w:rsidP="005124CC">
      <w:pPr>
        <w:pStyle w:val="Standard"/>
        <w:spacing w:line="480" w:lineRule="auto"/>
        <w:jc w:val="center"/>
        <w:rPr>
          <w:rFonts w:cs="Times New Roman"/>
          <w:b/>
        </w:rPr>
      </w:pPr>
      <w:r w:rsidRPr="00634766">
        <w:rPr>
          <w:rFonts w:cs="Times New Roman"/>
          <w:b/>
        </w:rPr>
        <w:t>SEZIONE LAVORO</w:t>
      </w:r>
    </w:p>
    <w:p w:rsidR="005124CC" w:rsidRPr="00634766" w:rsidRDefault="005124CC" w:rsidP="005124CC">
      <w:pPr>
        <w:pStyle w:val="Standard"/>
        <w:spacing w:line="480" w:lineRule="auto"/>
        <w:jc w:val="center"/>
        <w:rPr>
          <w:rFonts w:cs="Times New Roman"/>
          <w:b/>
        </w:rPr>
      </w:pPr>
      <w:r w:rsidRPr="00634766">
        <w:rPr>
          <w:rFonts w:cs="Times New Roman"/>
          <w:b/>
        </w:rPr>
        <w:t xml:space="preserve">RICORSO  </w:t>
      </w:r>
    </w:p>
    <w:p w:rsidR="00144FD0" w:rsidRDefault="005124CC" w:rsidP="005124CC">
      <w:pPr>
        <w:spacing w:after="0" w:line="480" w:lineRule="auto"/>
        <w:jc w:val="both"/>
        <w:rPr>
          <w:rFonts w:ascii="Times New Roman" w:hAnsi="Times New Roman"/>
          <w:sz w:val="24"/>
          <w:szCs w:val="24"/>
        </w:rPr>
      </w:pPr>
      <w:r w:rsidRPr="00634766">
        <w:rPr>
          <w:rFonts w:ascii="Times New Roman" w:hAnsi="Times New Roman"/>
          <w:sz w:val="24"/>
          <w:szCs w:val="24"/>
        </w:rPr>
        <w:t xml:space="preserve">del Prof. </w:t>
      </w:r>
      <w:r w:rsidRPr="00634766">
        <w:rPr>
          <w:rFonts w:ascii="Times New Roman" w:hAnsi="Times New Roman"/>
          <w:b/>
          <w:sz w:val="24"/>
          <w:szCs w:val="24"/>
        </w:rPr>
        <w:t>SAVIA GIOVANNI</w:t>
      </w:r>
      <w:r w:rsidRPr="00634766">
        <w:rPr>
          <w:rFonts w:ascii="Times New Roman" w:hAnsi="Times New Roman"/>
          <w:sz w:val="24"/>
          <w:szCs w:val="24"/>
        </w:rPr>
        <w:t>, nato in Ramacca (CT) il 29-07-1970 ivi residente in Via delle Rose, n. 10,   C.F.  SVAGNN70L29H168T, elettivamente domiciliata in Catania, via Santangelo Fulci, 28 presso e nello stud</w:t>
      </w:r>
      <w:r w:rsidR="00144FD0">
        <w:rPr>
          <w:rFonts w:ascii="Times New Roman" w:hAnsi="Times New Roman"/>
          <w:sz w:val="24"/>
          <w:szCs w:val="24"/>
        </w:rPr>
        <w:t xml:space="preserve">io dell’ avv. </w:t>
      </w:r>
      <w:proofErr w:type="spellStart"/>
      <w:r w:rsidR="00144FD0">
        <w:rPr>
          <w:rFonts w:ascii="Times New Roman" w:hAnsi="Times New Roman"/>
          <w:sz w:val="24"/>
          <w:szCs w:val="24"/>
        </w:rPr>
        <w:t>AdrianaCarrabino</w:t>
      </w:r>
      <w:proofErr w:type="spellEnd"/>
      <w:r w:rsidR="00144FD0">
        <w:rPr>
          <w:rFonts w:ascii="Times New Roman" w:hAnsi="Times New Roman"/>
          <w:sz w:val="24"/>
          <w:szCs w:val="24"/>
        </w:rPr>
        <w:t xml:space="preserve">, </w:t>
      </w:r>
      <w:r w:rsidRPr="00634766">
        <w:rPr>
          <w:rFonts w:ascii="Times New Roman" w:hAnsi="Times New Roman"/>
          <w:sz w:val="24"/>
          <w:szCs w:val="24"/>
        </w:rPr>
        <w:t>C.F.CRRDRN53D49C351M,</w:t>
      </w:r>
      <w:r w:rsidR="00144FD0">
        <w:rPr>
          <w:rFonts w:ascii="Times New Roman" w:hAnsi="Times New Roman"/>
          <w:sz w:val="24"/>
          <w:szCs w:val="24"/>
        </w:rPr>
        <w:t xml:space="preserve"> </w:t>
      </w:r>
      <w:r w:rsidRPr="00634766">
        <w:rPr>
          <w:rFonts w:ascii="Times New Roman" w:hAnsi="Times New Roman"/>
          <w:sz w:val="24"/>
          <w:szCs w:val="24"/>
        </w:rPr>
        <w:t>PEC:</w:t>
      </w:r>
      <w:hyperlink r:id="rId8" w:history="1">
        <w:r w:rsidRPr="00634766">
          <w:rPr>
            <w:rStyle w:val="Collegamentoipertestuale"/>
            <w:rFonts w:ascii="Times New Roman" w:hAnsi="Times New Roman"/>
            <w:sz w:val="24"/>
            <w:szCs w:val="24"/>
          </w:rPr>
          <w:t>adriana.carrabino@pec.ordineavvocaticatania.it</w:t>
        </w:r>
      </w:hyperlink>
      <w:r w:rsidR="00144FD0">
        <w:rPr>
          <w:rFonts w:ascii="Times New Roman" w:hAnsi="Times New Roman"/>
          <w:sz w:val="24"/>
          <w:szCs w:val="24"/>
        </w:rPr>
        <w:t xml:space="preserve">, </w:t>
      </w:r>
      <w:r w:rsidRPr="00634766">
        <w:rPr>
          <w:rFonts w:ascii="Times New Roman" w:hAnsi="Times New Roman"/>
          <w:sz w:val="24"/>
          <w:szCs w:val="24"/>
        </w:rPr>
        <w:t xml:space="preserve"> tel./fax 095381221, che,</w:t>
      </w:r>
      <w:r w:rsidR="00144FD0">
        <w:rPr>
          <w:rFonts w:ascii="Times New Roman" w:hAnsi="Times New Roman"/>
          <w:sz w:val="24"/>
          <w:szCs w:val="24"/>
        </w:rPr>
        <w:t xml:space="preserve"> </w:t>
      </w:r>
      <w:r w:rsidRPr="00634766">
        <w:rPr>
          <w:rFonts w:ascii="Times New Roman" w:hAnsi="Times New Roman"/>
          <w:sz w:val="24"/>
          <w:szCs w:val="24"/>
        </w:rPr>
        <w:t>sia congiuntamente  che</w:t>
      </w:r>
      <w:r w:rsidR="00144FD0">
        <w:rPr>
          <w:rFonts w:ascii="Times New Roman" w:hAnsi="Times New Roman"/>
          <w:sz w:val="24"/>
          <w:szCs w:val="24"/>
        </w:rPr>
        <w:t xml:space="preserve">  disgiuntamente agli Avvocati </w:t>
      </w:r>
      <w:r w:rsidRPr="00634766">
        <w:rPr>
          <w:rFonts w:ascii="Times New Roman" w:hAnsi="Times New Roman"/>
          <w:sz w:val="24"/>
          <w:szCs w:val="24"/>
        </w:rPr>
        <w:t xml:space="preserve">Walter Miceli, C.F. MCL WTR 71C17 G273 N, </w:t>
      </w:r>
    </w:p>
    <w:p w:rsidR="00144FD0" w:rsidRDefault="005124CC" w:rsidP="005124CC">
      <w:pPr>
        <w:spacing w:after="0" w:line="480" w:lineRule="auto"/>
        <w:jc w:val="both"/>
        <w:rPr>
          <w:rFonts w:ascii="Times New Roman" w:hAnsi="Times New Roman"/>
          <w:sz w:val="24"/>
          <w:szCs w:val="24"/>
        </w:rPr>
      </w:pPr>
      <w:r w:rsidRPr="00634766">
        <w:rPr>
          <w:rFonts w:ascii="Times New Roman" w:hAnsi="Times New Roman"/>
          <w:sz w:val="24"/>
          <w:szCs w:val="24"/>
        </w:rPr>
        <w:t xml:space="preserve">PEC: </w:t>
      </w:r>
      <w:hyperlink r:id="rId9" w:history="1">
        <w:r w:rsidRPr="00634766">
          <w:rPr>
            <w:rStyle w:val="Collegamentoipertestuale"/>
            <w:rFonts w:ascii="Times New Roman" w:hAnsi="Times New Roman"/>
            <w:sz w:val="24"/>
            <w:szCs w:val="24"/>
          </w:rPr>
          <w:t>waltermiceli@pecavvpa.it</w:t>
        </w:r>
      </w:hyperlink>
      <w:r w:rsidRPr="00634766">
        <w:rPr>
          <w:rFonts w:ascii="Times New Roman" w:hAnsi="Times New Roman"/>
          <w:bCs/>
          <w:iCs/>
          <w:sz w:val="24"/>
          <w:szCs w:val="24"/>
          <w:u w:val="single"/>
        </w:rPr>
        <w:t>,</w:t>
      </w:r>
      <w:r w:rsidR="00144FD0">
        <w:rPr>
          <w:rFonts w:ascii="Times New Roman" w:hAnsi="Times New Roman"/>
          <w:sz w:val="24"/>
          <w:szCs w:val="24"/>
        </w:rPr>
        <w:t xml:space="preserve"> </w:t>
      </w:r>
      <w:r w:rsidRPr="00634766">
        <w:rPr>
          <w:rFonts w:ascii="Times New Roman" w:hAnsi="Times New Roman"/>
          <w:sz w:val="24"/>
          <w:szCs w:val="24"/>
        </w:rPr>
        <w:t>Fabio Ganci, C.F. GNC FBA 71A01 G273 E,</w:t>
      </w:r>
    </w:p>
    <w:p w:rsidR="00144FD0" w:rsidRDefault="005124CC" w:rsidP="005124CC">
      <w:pPr>
        <w:spacing w:after="0" w:line="480" w:lineRule="auto"/>
        <w:jc w:val="both"/>
        <w:rPr>
          <w:rFonts w:ascii="Times New Roman" w:hAnsi="Times New Roman"/>
          <w:sz w:val="24"/>
          <w:szCs w:val="24"/>
        </w:rPr>
      </w:pPr>
      <w:r w:rsidRPr="00634766">
        <w:rPr>
          <w:rFonts w:ascii="Times New Roman" w:hAnsi="Times New Roman"/>
          <w:sz w:val="24"/>
          <w:szCs w:val="24"/>
        </w:rPr>
        <w:t xml:space="preserve">PEC: </w:t>
      </w:r>
      <w:hyperlink r:id="rId10" w:history="1">
        <w:r w:rsidRPr="00634766">
          <w:rPr>
            <w:rStyle w:val="Collegamentoipertestuale"/>
            <w:rFonts w:ascii="Times New Roman" w:hAnsi="Times New Roman"/>
            <w:sz w:val="24"/>
            <w:szCs w:val="24"/>
          </w:rPr>
          <w:t>fabioganci</w:t>
        </w:r>
        <w:r w:rsidRPr="00634766">
          <w:rPr>
            <w:rStyle w:val="Collegamentoipertestuale"/>
            <w:rFonts w:ascii="Times New Roman" w:hAnsi="Times New Roman"/>
            <w:bCs/>
            <w:iCs/>
            <w:sz w:val="24"/>
            <w:szCs w:val="24"/>
          </w:rPr>
          <w:t>@pecavvpa.it</w:t>
        </w:r>
      </w:hyperlink>
      <w:r w:rsidR="00144FD0">
        <w:rPr>
          <w:rFonts w:ascii="Times New Roman" w:hAnsi="Times New Roman"/>
          <w:sz w:val="24"/>
          <w:szCs w:val="24"/>
        </w:rPr>
        <w:t xml:space="preserve">, </w:t>
      </w:r>
      <w:r w:rsidRPr="00634766">
        <w:rPr>
          <w:rFonts w:ascii="Times New Roman" w:hAnsi="Times New Roman"/>
          <w:sz w:val="24"/>
          <w:szCs w:val="24"/>
        </w:rPr>
        <w:t xml:space="preserve">del Foro di Palermo, è rappresentata e difesa come da  mandato </w:t>
      </w:r>
    </w:p>
    <w:p w:rsidR="005124CC" w:rsidRPr="00634766" w:rsidRDefault="00144FD0" w:rsidP="005124CC">
      <w:pPr>
        <w:spacing w:after="0" w:line="480" w:lineRule="auto"/>
        <w:jc w:val="both"/>
        <w:rPr>
          <w:rFonts w:ascii="Times New Roman" w:hAnsi="Times New Roman"/>
          <w:sz w:val="24"/>
          <w:szCs w:val="24"/>
        </w:rPr>
      </w:pPr>
      <w:r>
        <w:rPr>
          <w:rFonts w:ascii="Times New Roman" w:hAnsi="Times New Roman"/>
          <w:sz w:val="24"/>
          <w:szCs w:val="24"/>
        </w:rPr>
        <w:t xml:space="preserve">in calce                                                                                                         </w:t>
      </w:r>
      <w:r w:rsidR="005124CC" w:rsidRPr="00634766">
        <w:rPr>
          <w:rFonts w:ascii="Times New Roman" w:hAnsi="Times New Roman"/>
          <w:sz w:val="24"/>
          <w:szCs w:val="24"/>
        </w:rPr>
        <w:t xml:space="preserve">     -RICORRENTE-</w:t>
      </w:r>
    </w:p>
    <w:p w:rsidR="005124CC" w:rsidRPr="00634766" w:rsidRDefault="005124CC" w:rsidP="005124CC">
      <w:pPr>
        <w:spacing w:after="0" w:line="480" w:lineRule="auto"/>
        <w:jc w:val="center"/>
        <w:rPr>
          <w:rFonts w:ascii="Times New Roman" w:hAnsi="Times New Roman"/>
          <w:b/>
          <w:sz w:val="24"/>
          <w:szCs w:val="24"/>
        </w:rPr>
      </w:pPr>
      <w:r w:rsidRPr="00634766">
        <w:rPr>
          <w:rFonts w:ascii="Times New Roman" w:hAnsi="Times New Roman"/>
          <w:b/>
          <w:sz w:val="24"/>
          <w:szCs w:val="24"/>
        </w:rPr>
        <w:t>CONTRO</w:t>
      </w:r>
    </w:p>
    <w:p w:rsidR="005124CC" w:rsidRPr="00634766" w:rsidRDefault="005124CC" w:rsidP="005124CC">
      <w:pPr>
        <w:suppressAutoHyphens/>
        <w:spacing w:after="0" w:line="480" w:lineRule="auto"/>
        <w:ind w:left="360"/>
        <w:jc w:val="both"/>
        <w:rPr>
          <w:rFonts w:ascii="Times New Roman" w:hAnsi="Times New Roman"/>
          <w:sz w:val="24"/>
          <w:szCs w:val="24"/>
        </w:rPr>
      </w:pPr>
      <w:r w:rsidRPr="00634766">
        <w:rPr>
          <w:rFonts w:ascii="Times New Roman" w:hAnsi="Times New Roman"/>
          <w:sz w:val="24"/>
          <w:szCs w:val="24"/>
        </w:rPr>
        <w:t xml:space="preserve">-MINISTERO DELL’ISTRUZIONE, DELL’UNIVERSITÀ E DELLA RICERCA, </w:t>
      </w:r>
    </w:p>
    <w:p w:rsidR="005124CC" w:rsidRPr="00634766" w:rsidRDefault="005124CC" w:rsidP="005124CC">
      <w:pPr>
        <w:suppressAutoHyphens/>
        <w:spacing w:after="0" w:line="480" w:lineRule="auto"/>
        <w:ind w:left="284"/>
        <w:jc w:val="both"/>
        <w:rPr>
          <w:rFonts w:ascii="Times New Roman" w:hAnsi="Times New Roman"/>
          <w:sz w:val="24"/>
          <w:szCs w:val="24"/>
        </w:rPr>
      </w:pPr>
      <w:r w:rsidRPr="00634766">
        <w:rPr>
          <w:rFonts w:ascii="Times New Roman" w:hAnsi="Times New Roman"/>
          <w:sz w:val="24"/>
          <w:szCs w:val="24"/>
        </w:rPr>
        <w:t xml:space="preserve">in persona del Ministro </w:t>
      </w:r>
      <w:r w:rsidRPr="00634766">
        <w:rPr>
          <w:rFonts w:ascii="Times New Roman" w:hAnsi="Times New Roman"/>
          <w:i/>
          <w:sz w:val="24"/>
          <w:szCs w:val="24"/>
        </w:rPr>
        <w:t xml:space="preserve">pro tempore; </w:t>
      </w:r>
      <w:r w:rsidRPr="00634766">
        <w:rPr>
          <w:rFonts w:ascii="Times New Roman" w:hAnsi="Times New Roman"/>
          <w:sz w:val="24"/>
          <w:szCs w:val="24"/>
        </w:rPr>
        <w:t>C.F.80185250588,</w:t>
      </w:r>
    </w:p>
    <w:p w:rsidR="005124CC" w:rsidRPr="00634766" w:rsidRDefault="005124CC" w:rsidP="005124CC">
      <w:pPr>
        <w:numPr>
          <w:ilvl w:val="0"/>
          <w:numId w:val="31"/>
        </w:numPr>
        <w:jc w:val="both"/>
        <w:rPr>
          <w:rFonts w:ascii="Times New Roman" w:hAnsi="Times New Roman"/>
          <w:sz w:val="24"/>
          <w:szCs w:val="24"/>
        </w:rPr>
      </w:pPr>
      <w:r w:rsidRPr="00634766">
        <w:rPr>
          <w:rFonts w:ascii="Times New Roman" w:hAnsi="Times New Roman"/>
          <w:sz w:val="24"/>
          <w:szCs w:val="24"/>
        </w:rPr>
        <w:t xml:space="preserve">UFFICIO SCOLASTICO REGIONALE PER L’EMILIA ROMAGNA, in persona </w:t>
      </w:r>
    </w:p>
    <w:p w:rsidR="005124CC" w:rsidRPr="00634766" w:rsidRDefault="005124CC" w:rsidP="005124CC">
      <w:pPr>
        <w:ind w:left="720"/>
        <w:jc w:val="both"/>
        <w:rPr>
          <w:rFonts w:ascii="Times New Roman" w:hAnsi="Times New Roman"/>
          <w:sz w:val="24"/>
          <w:szCs w:val="24"/>
        </w:rPr>
      </w:pPr>
      <w:r w:rsidRPr="00634766">
        <w:rPr>
          <w:rFonts w:ascii="Times New Roman" w:hAnsi="Times New Roman"/>
          <w:sz w:val="24"/>
          <w:szCs w:val="24"/>
        </w:rPr>
        <w:t xml:space="preserve">del Direttore Generale </w:t>
      </w:r>
      <w:r w:rsidRPr="00634766">
        <w:rPr>
          <w:rFonts w:ascii="Times New Roman" w:hAnsi="Times New Roman"/>
          <w:i/>
          <w:sz w:val="24"/>
          <w:szCs w:val="24"/>
        </w:rPr>
        <w:t>pro-tempore</w:t>
      </w:r>
      <w:r w:rsidRPr="00634766">
        <w:rPr>
          <w:rFonts w:ascii="Times New Roman" w:hAnsi="Times New Roman"/>
          <w:sz w:val="24"/>
          <w:szCs w:val="24"/>
        </w:rPr>
        <w:t xml:space="preserve"> </w:t>
      </w:r>
      <w:r w:rsidRPr="00634766">
        <w:rPr>
          <w:rFonts w:ascii="Times New Roman" w:hAnsi="Times New Roman"/>
          <w:i/>
          <w:sz w:val="24"/>
          <w:szCs w:val="24"/>
        </w:rPr>
        <w:t xml:space="preserve">; </w:t>
      </w:r>
      <w:r w:rsidRPr="00634766">
        <w:rPr>
          <w:rFonts w:ascii="Times New Roman" w:hAnsi="Times New Roman"/>
          <w:sz w:val="24"/>
          <w:szCs w:val="24"/>
        </w:rPr>
        <w:t xml:space="preserve">C.F. 80062970373,  </w:t>
      </w:r>
    </w:p>
    <w:p w:rsidR="002F5247" w:rsidRDefault="005124CC" w:rsidP="00964BA4">
      <w:pPr>
        <w:numPr>
          <w:ilvl w:val="0"/>
          <w:numId w:val="31"/>
        </w:numPr>
        <w:suppressAutoHyphens/>
        <w:spacing w:after="0" w:line="480" w:lineRule="auto"/>
        <w:jc w:val="both"/>
        <w:rPr>
          <w:rFonts w:ascii="Times New Roman" w:hAnsi="Times New Roman"/>
          <w:sz w:val="24"/>
          <w:szCs w:val="24"/>
        </w:rPr>
      </w:pPr>
      <w:r w:rsidRPr="00634766">
        <w:rPr>
          <w:rFonts w:ascii="Times New Roman" w:hAnsi="Times New Roman"/>
          <w:sz w:val="24"/>
          <w:szCs w:val="24"/>
        </w:rPr>
        <w:t xml:space="preserve">AMBITO TERRITORIALE DI  BOLOGNA, in persona del Dirigente </w:t>
      </w:r>
      <w:r w:rsidRPr="00634766">
        <w:rPr>
          <w:rFonts w:ascii="Times New Roman" w:hAnsi="Times New Roman"/>
          <w:i/>
          <w:sz w:val="24"/>
          <w:szCs w:val="24"/>
        </w:rPr>
        <w:t>pro tempore</w:t>
      </w:r>
      <w:r w:rsidRPr="00634766">
        <w:rPr>
          <w:rFonts w:ascii="Times New Roman" w:hAnsi="Times New Roman"/>
          <w:sz w:val="24"/>
          <w:szCs w:val="24"/>
        </w:rPr>
        <w:t>;</w:t>
      </w:r>
    </w:p>
    <w:p w:rsidR="005124CC" w:rsidRDefault="002F5247" w:rsidP="002F5247">
      <w:pPr>
        <w:suppressAutoHyphens/>
        <w:spacing w:after="0" w:line="480" w:lineRule="auto"/>
        <w:ind w:left="720"/>
        <w:jc w:val="both"/>
        <w:rPr>
          <w:rFonts w:ascii="Times New Roman" w:hAnsi="Times New Roman"/>
          <w:sz w:val="24"/>
          <w:szCs w:val="24"/>
        </w:rPr>
      </w:pPr>
      <w:r>
        <w:rPr>
          <w:rFonts w:ascii="Times New Roman" w:hAnsi="Times New Roman"/>
          <w:sz w:val="24"/>
          <w:szCs w:val="24"/>
        </w:rPr>
        <w:t xml:space="preserve"> C.F. 80071250379</w:t>
      </w:r>
    </w:p>
    <w:p w:rsidR="00144FD0" w:rsidRPr="00634766" w:rsidRDefault="00144FD0" w:rsidP="00144FD0">
      <w:pPr>
        <w:suppressAutoHyphens/>
        <w:spacing w:after="0" w:line="480" w:lineRule="auto"/>
        <w:ind w:left="720"/>
        <w:jc w:val="both"/>
        <w:rPr>
          <w:rFonts w:ascii="Times New Roman" w:hAnsi="Times New Roman"/>
          <w:sz w:val="24"/>
          <w:szCs w:val="24"/>
        </w:rPr>
      </w:pPr>
    </w:p>
    <w:p w:rsidR="00144FD0" w:rsidRDefault="005124CC" w:rsidP="00144FD0">
      <w:pPr>
        <w:spacing w:after="0" w:line="480" w:lineRule="auto"/>
        <w:jc w:val="center"/>
        <w:rPr>
          <w:rFonts w:ascii="Times New Roman" w:hAnsi="Times New Roman"/>
          <w:b/>
          <w:sz w:val="24"/>
          <w:szCs w:val="24"/>
        </w:rPr>
      </w:pPr>
      <w:r w:rsidRPr="00634766">
        <w:rPr>
          <w:rFonts w:ascii="Times New Roman" w:hAnsi="Times New Roman"/>
          <w:b/>
          <w:sz w:val="24"/>
          <w:szCs w:val="24"/>
        </w:rPr>
        <w:t>NEI CONFRONTI DEL</w:t>
      </w:r>
    </w:p>
    <w:p w:rsidR="005124CC" w:rsidRPr="00144FD0" w:rsidRDefault="005124CC" w:rsidP="002F5247">
      <w:pPr>
        <w:spacing w:after="0" w:line="480" w:lineRule="auto"/>
        <w:jc w:val="both"/>
        <w:rPr>
          <w:rFonts w:ascii="Times New Roman" w:hAnsi="Times New Roman"/>
          <w:b/>
          <w:sz w:val="24"/>
          <w:szCs w:val="24"/>
        </w:rPr>
      </w:pPr>
      <w:r w:rsidRPr="00634766">
        <w:rPr>
          <w:rFonts w:ascii="Times New Roman" w:hAnsi="Times New Roman"/>
          <w:sz w:val="24"/>
          <w:szCs w:val="24"/>
        </w:rPr>
        <w:lastRenderedPageBreak/>
        <w:t>seguente</w:t>
      </w:r>
      <w:r w:rsidRPr="00634766">
        <w:rPr>
          <w:rFonts w:ascii="Times New Roman" w:hAnsi="Times New Roman"/>
          <w:b/>
          <w:sz w:val="24"/>
          <w:szCs w:val="24"/>
        </w:rPr>
        <w:t xml:space="preserve"> docente già individuato dall’ATP di BOLOGNA, nell’anno scolastico 2009/2010, quale destinatario di proposta di stipula di contratto a tempo indeterminato sebbene in possesso di un punteggio inferiore </w:t>
      </w:r>
      <w:r w:rsidR="002F5247">
        <w:rPr>
          <w:rFonts w:ascii="Times New Roman" w:hAnsi="Times New Roman"/>
          <w:b/>
          <w:sz w:val="24"/>
          <w:szCs w:val="24"/>
        </w:rPr>
        <w:t>rispetto a quello del ricorrente:</w:t>
      </w:r>
    </w:p>
    <w:p w:rsidR="005124CC" w:rsidRPr="00634766" w:rsidRDefault="001643FB" w:rsidP="005124CC">
      <w:pPr>
        <w:suppressAutoHyphens/>
        <w:spacing w:after="0" w:line="480" w:lineRule="auto"/>
        <w:jc w:val="both"/>
        <w:rPr>
          <w:rFonts w:ascii="Times New Roman" w:hAnsi="Times New Roman"/>
          <w:sz w:val="24"/>
          <w:szCs w:val="24"/>
        </w:rPr>
      </w:pPr>
      <w:r w:rsidRPr="00634766">
        <w:rPr>
          <w:rFonts w:ascii="Times New Roman" w:hAnsi="Times New Roman"/>
          <w:sz w:val="24"/>
          <w:szCs w:val="24"/>
        </w:rPr>
        <w:t>ROSTELLATO MARTA, nata in Ro</w:t>
      </w:r>
      <w:r w:rsidR="00883F62" w:rsidRPr="00634766">
        <w:rPr>
          <w:rFonts w:ascii="Times New Roman" w:hAnsi="Times New Roman"/>
          <w:sz w:val="24"/>
          <w:szCs w:val="24"/>
        </w:rPr>
        <w:t xml:space="preserve">vigo </w:t>
      </w:r>
      <w:r w:rsidRPr="00634766">
        <w:rPr>
          <w:rFonts w:ascii="Times New Roman" w:hAnsi="Times New Roman"/>
          <w:sz w:val="24"/>
          <w:szCs w:val="24"/>
        </w:rPr>
        <w:t xml:space="preserve"> il 22-10-1971, domiciliata e residente in Via Bellaria 30/c 44121 Ferrara</w:t>
      </w:r>
      <w:r w:rsidR="00840C56" w:rsidRPr="00634766">
        <w:rPr>
          <w:rFonts w:ascii="Times New Roman" w:hAnsi="Times New Roman"/>
          <w:sz w:val="24"/>
          <w:szCs w:val="24"/>
        </w:rPr>
        <w:t>, immessa in ruolo nella classe AD00 di Sostegno, Area Umanistica, nel settembre 2009, con punti 120 posizione 21</w:t>
      </w:r>
      <w:r w:rsidR="00C23B34" w:rsidRPr="00634766">
        <w:rPr>
          <w:rFonts w:ascii="Times New Roman" w:hAnsi="Times New Roman"/>
          <w:sz w:val="24"/>
          <w:szCs w:val="24"/>
        </w:rPr>
        <w:t>, in servizio presso l’I.C. n. 7 San Bartolomeo  Ferrara</w:t>
      </w:r>
    </w:p>
    <w:p w:rsidR="00803B44" w:rsidRPr="00634766" w:rsidRDefault="00803B44" w:rsidP="00803B44">
      <w:pPr>
        <w:spacing w:after="0" w:line="480" w:lineRule="auto"/>
        <w:jc w:val="center"/>
        <w:rPr>
          <w:rFonts w:ascii="Times New Roman" w:hAnsi="Times New Roman"/>
          <w:b/>
          <w:sz w:val="24"/>
          <w:szCs w:val="24"/>
        </w:rPr>
      </w:pPr>
      <w:r w:rsidRPr="00634766">
        <w:rPr>
          <w:rFonts w:ascii="Times New Roman" w:hAnsi="Times New Roman"/>
          <w:b/>
          <w:sz w:val="24"/>
          <w:szCs w:val="24"/>
        </w:rPr>
        <w:t>NEI CONFRONTI DEL</w:t>
      </w:r>
    </w:p>
    <w:p w:rsidR="00803B44" w:rsidRPr="00634766" w:rsidRDefault="00803B44" w:rsidP="00803B44">
      <w:pPr>
        <w:suppressAutoHyphens/>
        <w:spacing w:after="0" w:line="480" w:lineRule="auto"/>
        <w:jc w:val="both"/>
        <w:rPr>
          <w:rFonts w:ascii="Times New Roman" w:hAnsi="Times New Roman"/>
          <w:sz w:val="24"/>
          <w:szCs w:val="24"/>
        </w:rPr>
      </w:pPr>
      <w:r w:rsidRPr="00634766">
        <w:rPr>
          <w:rFonts w:ascii="Times New Roman" w:hAnsi="Times New Roman"/>
          <w:sz w:val="24"/>
          <w:szCs w:val="24"/>
        </w:rPr>
        <w:t>seguente</w:t>
      </w:r>
      <w:r w:rsidRPr="00634766">
        <w:rPr>
          <w:rFonts w:ascii="Times New Roman" w:hAnsi="Times New Roman"/>
          <w:b/>
          <w:sz w:val="24"/>
          <w:szCs w:val="24"/>
        </w:rPr>
        <w:t xml:space="preserve"> docente già individuato dall’ATP di </w:t>
      </w:r>
      <w:r w:rsidR="001643FB" w:rsidRPr="00634766">
        <w:rPr>
          <w:rFonts w:ascii="Times New Roman" w:hAnsi="Times New Roman"/>
          <w:b/>
          <w:sz w:val="24"/>
          <w:szCs w:val="24"/>
        </w:rPr>
        <w:t>BOLOGNA</w:t>
      </w:r>
      <w:r w:rsidRPr="00634766">
        <w:rPr>
          <w:rFonts w:ascii="Times New Roman" w:hAnsi="Times New Roman"/>
          <w:b/>
          <w:sz w:val="24"/>
          <w:szCs w:val="24"/>
        </w:rPr>
        <w:t>, nell</w:t>
      </w:r>
      <w:r w:rsidR="001643FB" w:rsidRPr="00634766">
        <w:rPr>
          <w:rFonts w:ascii="Times New Roman" w:hAnsi="Times New Roman"/>
          <w:b/>
          <w:sz w:val="24"/>
          <w:szCs w:val="24"/>
        </w:rPr>
        <w:t>’anno scolastico 2010/2011</w:t>
      </w:r>
      <w:r w:rsidRPr="00634766">
        <w:rPr>
          <w:rFonts w:ascii="Times New Roman" w:hAnsi="Times New Roman"/>
          <w:b/>
          <w:sz w:val="24"/>
          <w:szCs w:val="24"/>
        </w:rPr>
        <w:t xml:space="preserve">, quale destinatario di proposta di stipula di contratto a tempo indeterminato sebbene in possesso di un punteggio inferiore </w:t>
      </w:r>
      <w:r w:rsidR="002F5247">
        <w:rPr>
          <w:rFonts w:ascii="Times New Roman" w:hAnsi="Times New Roman"/>
          <w:b/>
          <w:sz w:val="24"/>
          <w:szCs w:val="24"/>
        </w:rPr>
        <w:t>rispetto a quello del ricorrente:</w:t>
      </w:r>
    </w:p>
    <w:p w:rsidR="00803B44" w:rsidRPr="00634766" w:rsidRDefault="001643FB" w:rsidP="00C23B34">
      <w:pPr>
        <w:numPr>
          <w:ilvl w:val="0"/>
          <w:numId w:val="34"/>
        </w:numPr>
        <w:suppressAutoHyphens/>
        <w:spacing w:after="0" w:line="480" w:lineRule="auto"/>
        <w:ind w:left="284" w:hanging="284"/>
        <w:jc w:val="both"/>
        <w:rPr>
          <w:rFonts w:ascii="Times New Roman" w:hAnsi="Times New Roman"/>
          <w:b/>
          <w:sz w:val="24"/>
          <w:szCs w:val="24"/>
        </w:rPr>
      </w:pPr>
      <w:r w:rsidRPr="00634766">
        <w:rPr>
          <w:rFonts w:ascii="Times New Roman" w:hAnsi="Times New Roman"/>
          <w:sz w:val="24"/>
          <w:szCs w:val="24"/>
        </w:rPr>
        <w:t xml:space="preserve">RIZZUTA FRANCESCO, nato in </w:t>
      </w:r>
      <w:r w:rsidR="00883F62" w:rsidRPr="00634766">
        <w:rPr>
          <w:rFonts w:ascii="Times New Roman" w:hAnsi="Times New Roman"/>
          <w:sz w:val="24"/>
          <w:szCs w:val="24"/>
        </w:rPr>
        <w:t>Cropalati (</w:t>
      </w:r>
      <w:r w:rsidRPr="00634766">
        <w:rPr>
          <w:rFonts w:ascii="Times New Roman" w:hAnsi="Times New Roman"/>
          <w:sz w:val="24"/>
          <w:szCs w:val="24"/>
        </w:rPr>
        <w:t>Cs</w:t>
      </w:r>
      <w:r w:rsidR="00883F62" w:rsidRPr="00634766">
        <w:rPr>
          <w:rFonts w:ascii="Times New Roman" w:hAnsi="Times New Roman"/>
          <w:sz w:val="24"/>
          <w:szCs w:val="24"/>
        </w:rPr>
        <w:t xml:space="preserve">) </w:t>
      </w:r>
      <w:r w:rsidRPr="00634766">
        <w:rPr>
          <w:rFonts w:ascii="Times New Roman" w:hAnsi="Times New Roman"/>
          <w:sz w:val="24"/>
          <w:szCs w:val="24"/>
        </w:rPr>
        <w:t xml:space="preserve"> il 10-08-1968</w:t>
      </w:r>
      <w:r w:rsidR="00883F62" w:rsidRPr="00634766">
        <w:rPr>
          <w:rFonts w:ascii="Times New Roman" w:hAnsi="Times New Roman"/>
          <w:sz w:val="24"/>
          <w:szCs w:val="24"/>
        </w:rPr>
        <w:t xml:space="preserve"> via Cai</w:t>
      </w:r>
      <w:r w:rsidR="00840C56" w:rsidRPr="00634766">
        <w:rPr>
          <w:rFonts w:ascii="Times New Roman" w:hAnsi="Times New Roman"/>
          <w:sz w:val="24"/>
          <w:szCs w:val="24"/>
        </w:rPr>
        <w:t>roli, 17 40061 Minerbio (BO), immesso in ruolo dall’elenco di sostegno AD00</w:t>
      </w:r>
      <w:r w:rsidR="00803B44" w:rsidRPr="00634766">
        <w:rPr>
          <w:rFonts w:ascii="Times New Roman" w:hAnsi="Times New Roman"/>
          <w:sz w:val="24"/>
          <w:szCs w:val="24"/>
        </w:rPr>
        <w:t xml:space="preserve">, </w:t>
      </w:r>
      <w:r w:rsidR="00282C03" w:rsidRPr="00634766">
        <w:rPr>
          <w:rFonts w:ascii="Times New Roman" w:hAnsi="Times New Roman"/>
          <w:sz w:val="24"/>
          <w:szCs w:val="24"/>
        </w:rPr>
        <w:t>con punti 107,posto 22,</w:t>
      </w:r>
      <w:r w:rsidR="00883F62" w:rsidRPr="00634766">
        <w:rPr>
          <w:rFonts w:ascii="Times New Roman" w:hAnsi="Times New Roman"/>
          <w:sz w:val="24"/>
          <w:szCs w:val="24"/>
        </w:rPr>
        <w:t xml:space="preserve"> in data 01.09.2010, in servizio presso l’I.C. di Granarolo dell’Emilia via Roma 30 40057 Granarolo dell’Emilia(BO)</w:t>
      </w:r>
    </w:p>
    <w:p w:rsidR="00803B44" w:rsidRPr="00634766" w:rsidRDefault="00803B44" w:rsidP="00803B44">
      <w:pPr>
        <w:spacing w:after="0" w:line="480" w:lineRule="auto"/>
        <w:jc w:val="center"/>
        <w:rPr>
          <w:rFonts w:ascii="Times New Roman" w:hAnsi="Times New Roman"/>
          <w:sz w:val="24"/>
          <w:szCs w:val="24"/>
        </w:rPr>
      </w:pPr>
      <w:r w:rsidRPr="00634766">
        <w:rPr>
          <w:rFonts w:ascii="Times New Roman" w:hAnsi="Times New Roman"/>
          <w:sz w:val="24"/>
          <w:szCs w:val="24"/>
        </w:rPr>
        <w:t>************</w:t>
      </w:r>
    </w:p>
    <w:p w:rsidR="00803B44" w:rsidRPr="00634766" w:rsidRDefault="00803B44" w:rsidP="00D86912">
      <w:pPr>
        <w:spacing w:after="0" w:line="480" w:lineRule="auto"/>
        <w:jc w:val="both"/>
        <w:rPr>
          <w:rFonts w:ascii="Times New Roman" w:hAnsi="Times New Roman"/>
          <w:b/>
          <w:sz w:val="24"/>
          <w:szCs w:val="24"/>
        </w:rPr>
      </w:pPr>
      <w:r w:rsidRPr="00634766">
        <w:rPr>
          <w:rFonts w:ascii="Times New Roman" w:hAnsi="Times New Roman"/>
          <w:b/>
          <w:sz w:val="24"/>
          <w:szCs w:val="24"/>
        </w:rPr>
        <w:t>PREMESSA IN FATTO</w:t>
      </w:r>
    </w:p>
    <w:p w:rsidR="00DD7996" w:rsidRPr="00634766" w:rsidRDefault="00C23B34" w:rsidP="004D20E2">
      <w:pPr>
        <w:spacing w:after="0" w:line="480" w:lineRule="auto"/>
        <w:jc w:val="both"/>
        <w:rPr>
          <w:rFonts w:ascii="Times New Roman" w:hAnsi="Times New Roman"/>
          <w:sz w:val="24"/>
          <w:szCs w:val="24"/>
        </w:rPr>
      </w:pPr>
      <w:r w:rsidRPr="00634766">
        <w:rPr>
          <w:rFonts w:ascii="Times New Roman" w:hAnsi="Times New Roman"/>
          <w:sz w:val="24"/>
          <w:szCs w:val="24"/>
        </w:rPr>
        <w:t>Il prof. SAVIA Giovanni è docente precario attualmente in servizio con contratto a tempo determinato fino alla fine dell’anno scolastico, presso l’Istituto comprensivo “ G. Verga” di Ramacca</w:t>
      </w:r>
      <w:r w:rsidR="00282C03" w:rsidRPr="00634766">
        <w:rPr>
          <w:rFonts w:ascii="Times New Roman" w:hAnsi="Times New Roman"/>
          <w:sz w:val="24"/>
          <w:szCs w:val="24"/>
        </w:rPr>
        <w:t>; è insegnante di L</w:t>
      </w:r>
      <w:r w:rsidRPr="00634766">
        <w:rPr>
          <w:rFonts w:ascii="Times New Roman" w:hAnsi="Times New Roman"/>
          <w:sz w:val="24"/>
          <w:szCs w:val="24"/>
        </w:rPr>
        <w:t>ettere</w:t>
      </w:r>
      <w:r w:rsidR="00282C03" w:rsidRPr="00634766">
        <w:rPr>
          <w:rFonts w:ascii="Times New Roman" w:hAnsi="Times New Roman"/>
          <w:sz w:val="24"/>
          <w:szCs w:val="24"/>
        </w:rPr>
        <w:t>,</w:t>
      </w:r>
      <w:r w:rsidRPr="00634766">
        <w:rPr>
          <w:rFonts w:ascii="Times New Roman" w:hAnsi="Times New Roman"/>
          <w:sz w:val="24"/>
          <w:szCs w:val="24"/>
        </w:rPr>
        <w:t xml:space="preserve"> pertanto abilitato nella cl</w:t>
      </w:r>
      <w:r w:rsidR="00764B16" w:rsidRPr="00634766">
        <w:rPr>
          <w:rFonts w:ascii="Times New Roman" w:hAnsi="Times New Roman"/>
          <w:sz w:val="24"/>
          <w:szCs w:val="24"/>
        </w:rPr>
        <w:t>asse di concorso A043, A050  ed ha conseguito il titolo di Specializzazione per il Sostegno elenc</w:t>
      </w:r>
      <w:r w:rsidR="00282C03" w:rsidRPr="00634766">
        <w:rPr>
          <w:rFonts w:ascii="Times New Roman" w:hAnsi="Times New Roman"/>
          <w:sz w:val="24"/>
          <w:szCs w:val="24"/>
        </w:rPr>
        <w:t>o AD00 area Umanistica; quindi</w:t>
      </w:r>
      <w:r w:rsidR="00764B16" w:rsidRPr="00634766">
        <w:rPr>
          <w:rFonts w:ascii="Times New Roman" w:hAnsi="Times New Roman"/>
          <w:sz w:val="24"/>
          <w:szCs w:val="24"/>
        </w:rPr>
        <w:t xml:space="preserve"> oggi, è inserito nelle graduatorie ad esaurimento della provincia di Catania con punti  146 ( all. 1)</w:t>
      </w:r>
    </w:p>
    <w:p w:rsidR="0060699C" w:rsidRPr="00634766" w:rsidRDefault="00C23B34" w:rsidP="004D20E2">
      <w:pPr>
        <w:spacing w:after="0" w:line="480" w:lineRule="auto"/>
        <w:jc w:val="both"/>
        <w:rPr>
          <w:rFonts w:ascii="Times New Roman" w:hAnsi="Times New Roman"/>
          <w:sz w:val="24"/>
          <w:szCs w:val="24"/>
        </w:rPr>
      </w:pPr>
      <w:r w:rsidRPr="00634766">
        <w:rPr>
          <w:rFonts w:ascii="Times New Roman" w:hAnsi="Times New Roman"/>
          <w:sz w:val="24"/>
          <w:szCs w:val="24"/>
        </w:rPr>
        <w:t>Il</w:t>
      </w:r>
      <w:r w:rsidR="001D0719" w:rsidRPr="00634766">
        <w:rPr>
          <w:rFonts w:ascii="Times New Roman" w:hAnsi="Times New Roman"/>
          <w:sz w:val="24"/>
          <w:szCs w:val="24"/>
        </w:rPr>
        <w:t xml:space="preserve"> ricorrente, </w:t>
      </w:r>
      <w:r w:rsidR="001D0719" w:rsidRPr="00634766">
        <w:rPr>
          <w:rFonts w:ascii="Times New Roman" w:hAnsi="Times New Roman"/>
          <w:b/>
          <w:sz w:val="24"/>
          <w:szCs w:val="24"/>
        </w:rPr>
        <w:t>nel biennio 2007/2009</w:t>
      </w:r>
      <w:r w:rsidR="001D0719" w:rsidRPr="00634766">
        <w:rPr>
          <w:rFonts w:ascii="Times New Roman" w:hAnsi="Times New Roman"/>
          <w:sz w:val="24"/>
          <w:szCs w:val="24"/>
        </w:rPr>
        <w:t xml:space="preserve">, </w:t>
      </w:r>
      <w:r w:rsidR="001D0719" w:rsidRPr="00634766">
        <w:rPr>
          <w:rFonts w:ascii="Times New Roman" w:hAnsi="Times New Roman"/>
          <w:b/>
          <w:sz w:val="24"/>
          <w:szCs w:val="24"/>
        </w:rPr>
        <w:t>era inserit</w:t>
      </w:r>
      <w:r w:rsidRPr="00634766">
        <w:rPr>
          <w:rFonts w:ascii="Times New Roman" w:hAnsi="Times New Roman"/>
          <w:b/>
          <w:sz w:val="24"/>
          <w:szCs w:val="24"/>
        </w:rPr>
        <w:t xml:space="preserve">o </w:t>
      </w:r>
      <w:r w:rsidR="001D0719" w:rsidRPr="00634766">
        <w:rPr>
          <w:rFonts w:ascii="Times New Roman" w:hAnsi="Times New Roman"/>
          <w:b/>
          <w:sz w:val="24"/>
          <w:szCs w:val="24"/>
        </w:rPr>
        <w:t>nelle graduatorie</w:t>
      </w:r>
      <w:r w:rsidR="00A52618" w:rsidRPr="00634766">
        <w:rPr>
          <w:rFonts w:ascii="Times New Roman" w:hAnsi="Times New Roman"/>
          <w:sz w:val="24"/>
          <w:szCs w:val="24"/>
        </w:rPr>
        <w:t xml:space="preserve"> a</w:t>
      </w:r>
      <w:r w:rsidR="001D0719" w:rsidRPr="00634766">
        <w:rPr>
          <w:rFonts w:ascii="Times New Roman" w:hAnsi="Times New Roman"/>
          <w:sz w:val="24"/>
          <w:szCs w:val="24"/>
        </w:rPr>
        <w:t xml:space="preserve"> esaurimento per le assunzioni in ruolo sul 50% dei posti autorizzati e per il conferimento delle supplenze annuali </w:t>
      </w:r>
      <w:r w:rsidR="001D0719" w:rsidRPr="00634766">
        <w:rPr>
          <w:rFonts w:ascii="Times New Roman" w:hAnsi="Times New Roman"/>
          <w:b/>
          <w:sz w:val="24"/>
          <w:szCs w:val="24"/>
        </w:rPr>
        <w:t xml:space="preserve">della provincia di </w:t>
      </w:r>
      <w:r w:rsidRPr="00634766">
        <w:rPr>
          <w:rFonts w:ascii="Times New Roman" w:hAnsi="Times New Roman"/>
          <w:b/>
          <w:sz w:val="24"/>
          <w:szCs w:val="24"/>
        </w:rPr>
        <w:t>Catania</w:t>
      </w:r>
      <w:r w:rsidRPr="00634766">
        <w:rPr>
          <w:rFonts w:ascii="Times New Roman" w:hAnsi="Times New Roman"/>
          <w:sz w:val="24"/>
          <w:szCs w:val="24"/>
        </w:rPr>
        <w:t>;</w:t>
      </w:r>
      <w:r w:rsidR="008C15A9" w:rsidRPr="00634766">
        <w:rPr>
          <w:rFonts w:ascii="Times New Roman" w:hAnsi="Times New Roman"/>
          <w:sz w:val="24"/>
          <w:szCs w:val="24"/>
        </w:rPr>
        <w:t xml:space="preserve"> </w:t>
      </w:r>
      <w:r w:rsidR="008C15A9" w:rsidRPr="00634766">
        <w:rPr>
          <w:rFonts w:ascii="Times New Roman" w:hAnsi="Times New Roman"/>
          <w:b/>
          <w:sz w:val="24"/>
          <w:szCs w:val="24"/>
        </w:rPr>
        <w:t>in occasione dell’apertura e aggiornamento delle graduatorie a esaurimento valide per il biennio 2009-2011,</w:t>
      </w:r>
      <w:r w:rsidR="008C15A9" w:rsidRPr="00634766">
        <w:rPr>
          <w:rFonts w:ascii="Times New Roman" w:hAnsi="Times New Roman"/>
          <w:sz w:val="24"/>
          <w:szCs w:val="24"/>
        </w:rPr>
        <w:t xml:space="preserve"> aveva maturato l’interesse, la volontà e l’intenzione di </w:t>
      </w:r>
      <w:r w:rsidR="008C15A9" w:rsidRPr="00634766">
        <w:rPr>
          <w:rFonts w:ascii="Times New Roman" w:hAnsi="Times New Roman"/>
          <w:b/>
          <w:sz w:val="24"/>
          <w:szCs w:val="24"/>
          <w:u w:val="single"/>
        </w:rPr>
        <w:t>inserirsi</w:t>
      </w:r>
      <w:r w:rsidR="00A52618" w:rsidRPr="00634766">
        <w:rPr>
          <w:rFonts w:ascii="Times New Roman" w:hAnsi="Times New Roman"/>
          <w:b/>
          <w:sz w:val="24"/>
          <w:szCs w:val="24"/>
          <w:u w:val="single"/>
        </w:rPr>
        <w:t xml:space="preserve"> con il proprio punteggio</w:t>
      </w:r>
      <w:r w:rsidR="008C15A9" w:rsidRPr="00634766">
        <w:rPr>
          <w:rFonts w:ascii="Times New Roman" w:hAnsi="Times New Roman"/>
          <w:b/>
          <w:sz w:val="24"/>
          <w:szCs w:val="24"/>
          <w:u w:val="single"/>
        </w:rPr>
        <w:t xml:space="preserve"> in una graduatoria provinciale diversa da </w:t>
      </w:r>
      <w:r w:rsidR="008C15A9" w:rsidRPr="00634766">
        <w:rPr>
          <w:rFonts w:ascii="Times New Roman" w:hAnsi="Times New Roman"/>
          <w:b/>
          <w:sz w:val="24"/>
          <w:szCs w:val="24"/>
          <w:u w:val="single"/>
        </w:rPr>
        <w:lastRenderedPageBreak/>
        <w:t>quella di previa iscrizione</w:t>
      </w:r>
      <w:r w:rsidR="00244B1E" w:rsidRPr="00634766">
        <w:rPr>
          <w:rFonts w:ascii="Times New Roman" w:hAnsi="Times New Roman"/>
          <w:sz w:val="24"/>
          <w:szCs w:val="24"/>
        </w:rPr>
        <w:t xml:space="preserve"> </w:t>
      </w:r>
      <w:r w:rsidR="00EC6AB0" w:rsidRPr="00634766">
        <w:rPr>
          <w:rFonts w:ascii="Times New Roman" w:hAnsi="Times New Roman"/>
          <w:sz w:val="24"/>
          <w:szCs w:val="24"/>
        </w:rPr>
        <w:t xml:space="preserve">e, in particolare, nella graduatoria provinciale di </w:t>
      </w:r>
      <w:r w:rsidR="00764B16" w:rsidRPr="00634766">
        <w:rPr>
          <w:rFonts w:ascii="Times New Roman" w:hAnsi="Times New Roman"/>
          <w:sz w:val="24"/>
          <w:szCs w:val="24"/>
        </w:rPr>
        <w:t>BOLOGNA</w:t>
      </w:r>
      <w:r w:rsidR="00EC6AB0" w:rsidRPr="00634766">
        <w:rPr>
          <w:rFonts w:ascii="Times New Roman" w:hAnsi="Times New Roman"/>
          <w:sz w:val="24"/>
          <w:szCs w:val="24"/>
        </w:rPr>
        <w:t xml:space="preserve">, </w:t>
      </w:r>
      <w:r w:rsidR="00764B16" w:rsidRPr="00634766">
        <w:rPr>
          <w:rFonts w:ascii="Times New Roman" w:hAnsi="Times New Roman"/>
          <w:b/>
          <w:sz w:val="24"/>
          <w:szCs w:val="24"/>
        </w:rPr>
        <w:t>classe concorsuale  A043</w:t>
      </w:r>
      <w:r w:rsidR="00EC6AB0" w:rsidRPr="00634766">
        <w:rPr>
          <w:rFonts w:ascii="Times New Roman" w:hAnsi="Times New Roman"/>
          <w:b/>
          <w:sz w:val="24"/>
          <w:szCs w:val="24"/>
        </w:rPr>
        <w:t>/elenco</w:t>
      </w:r>
      <w:r w:rsidR="00764B16" w:rsidRPr="00634766">
        <w:rPr>
          <w:rFonts w:ascii="Times New Roman" w:hAnsi="Times New Roman"/>
          <w:b/>
          <w:sz w:val="24"/>
          <w:szCs w:val="24"/>
        </w:rPr>
        <w:t xml:space="preserve"> di sostegno  AD00</w:t>
      </w:r>
      <w:r w:rsidR="00EC6AB0" w:rsidRPr="00634766">
        <w:rPr>
          <w:rFonts w:ascii="Times New Roman" w:hAnsi="Times New Roman"/>
          <w:b/>
          <w:sz w:val="24"/>
          <w:szCs w:val="24"/>
        </w:rPr>
        <w:t xml:space="preserve">, </w:t>
      </w:r>
      <w:r w:rsidR="00764B16" w:rsidRPr="00634766">
        <w:rPr>
          <w:rFonts w:ascii="Times New Roman" w:hAnsi="Times New Roman"/>
          <w:b/>
          <w:sz w:val="24"/>
          <w:szCs w:val="24"/>
        </w:rPr>
        <w:t>punti 122</w:t>
      </w:r>
      <w:r w:rsidR="00EC6AB0" w:rsidRPr="00634766">
        <w:rPr>
          <w:rFonts w:ascii="Times New Roman" w:hAnsi="Times New Roman"/>
          <w:b/>
          <w:sz w:val="24"/>
          <w:szCs w:val="24"/>
        </w:rPr>
        <w:t>,</w:t>
      </w:r>
      <w:r w:rsidR="00244B1E" w:rsidRPr="00634766">
        <w:rPr>
          <w:rFonts w:ascii="Times New Roman" w:hAnsi="Times New Roman"/>
          <w:sz w:val="24"/>
          <w:szCs w:val="24"/>
        </w:rPr>
        <w:t xml:space="preserve"> che, non essendo satura, offriva maggiori possibilità di immissione in ruolo.</w:t>
      </w:r>
    </w:p>
    <w:p w:rsidR="00826EFD" w:rsidRPr="00634766" w:rsidRDefault="00282C03" w:rsidP="004D20E2">
      <w:pPr>
        <w:spacing w:after="0" w:line="480" w:lineRule="auto"/>
        <w:jc w:val="both"/>
        <w:rPr>
          <w:rFonts w:ascii="Times New Roman" w:hAnsi="Times New Roman"/>
          <w:sz w:val="24"/>
          <w:szCs w:val="24"/>
        </w:rPr>
      </w:pPr>
      <w:r w:rsidRPr="00634766">
        <w:rPr>
          <w:rFonts w:ascii="Times New Roman" w:hAnsi="Times New Roman"/>
          <w:sz w:val="24"/>
          <w:szCs w:val="24"/>
        </w:rPr>
        <w:t xml:space="preserve">Il prof. Savia quindi si è visto collocato nella Coda delle graduatorie della A043, </w:t>
      </w:r>
      <w:r w:rsidR="00826EFD" w:rsidRPr="00634766">
        <w:rPr>
          <w:rFonts w:ascii="Times New Roman" w:hAnsi="Times New Roman"/>
          <w:sz w:val="24"/>
          <w:szCs w:val="24"/>
        </w:rPr>
        <w:t xml:space="preserve">dell’Ambito Territoriale di Bologna, nonostante avesse un punteggio ( 122) che gli avrebbe consentito l’assunzione in ruolo negli anni scolastici 2009-2010 qualora fosse stato inserito col suo punteggio, nella surriferita GAE; lo stesso punteggio viene riportato nell’ elenco di SOSTEGNO ed in questa graduatoria sicuramente avrebbe avuto l’immissione in ruolo. </w:t>
      </w:r>
    </w:p>
    <w:p w:rsidR="008C15A9" w:rsidRPr="00634766" w:rsidRDefault="00317E1D" w:rsidP="004D20E2">
      <w:pPr>
        <w:spacing w:after="0" w:line="480" w:lineRule="auto"/>
        <w:jc w:val="both"/>
        <w:rPr>
          <w:rFonts w:ascii="Times New Roman" w:hAnsi="Times New Roman"/>
          <w:sz w:val="24"/>
          <w:szCs w:val="24"/>
        </w:rPr>
      </w:pPr>
      <w:r w:rsidRPr="00634766">
        <w:rPr>
          <w:rFonts w:ascii="Times New Roman" w:hAnsi="Times New Roman"/>
          <w:sz w:val="24"/>
          <w:szCs w:val="24"/>
        </w:rPr>
        <w:t xml:space="preserve">Dalla </w:t>
      </w:r>
      <w:r w:rsidRPr="00634766">
        <w:rPr>
          <w:rFonts w:ascii="Times New Roman" w:hAnsi="Times New Roman"/>
          <w:b/>
          <w:sz w:val="24"/>
          <w:szCs w:val="24"/>
        </w:rPr>
        <w:t>negazione del diritto al trasferimento provinciale</w:t>
      </w:r>
      <w:r w:rsidRPr="00634766">
        <w:rPr>
          <w:rFonts w:ascii="Times New Roman" w:hAnsi="Times New Roman"/>
          <w:sz w:val="24"/>
          <w:szCs w:val="24"/>
        </w:rPr>
        <w:t xml:space="preserve"> </w:t>
      </w:r>
      <w:r w:rsidR="008C15A9" w:rsidRPr="00634766">
        <w:rPr>
          <w:rFonts w:ascii="Times New Roman" w:hAnsi="Times New Roman"/>
          <w:sz w:val="24"/>
          <w:szCs w:val="24"/>
        </w:rPr>
        <w:t xml:space="preserve">del ricorrente, invero, ha preso l’abbrivio </w:t>
      </w:r>
      <w:r w:rsidR="00F17D7E" w:rsidRPr="00634766">
        <w:rPr>
          <w:rFonts w:ascii="Times New Roman" w:hAnsi="Times New Roman"/>
          <w:b/>
          <w:sz w:val="24"/>
          <w:szCs w:val="24"/>
        </w:rPr>
        <w:t>un’</w:t>
      </w:r>
      <w:r w:rsidR="008C15A9" w:rsidRPr="00634766">
        <w:rPr>
          <w:rFonts w:ascii="Times New Roman" w:hAnsi="Times New Roman"/>
          <w:b/>
          <w:sz w:val="24"/>
          <w:szCs w:val="24"/>
        </w:rPr>
        <w:t>estenuante vicenda giudiziaria</w:t>
      </w:r>
      <w:r w:rsidR="008C15A9" w:rsidRPr="00634766">
        <w:rPr>
          <w:rFonts w:ascii="Times New Roman" w:hAnsi="Times New Roman"/>
          <w:sz w:val="24"/>
          <w:szCs w:val="24"/>
        </w:rPr>
        <w:t xml:space="preserve"> che ha visto il MIUR, per ben tre anni, </w:t>
      </w:r>
      <w:r w:rsidR="008C15A9" w:rsidRPr="00634766">
        <w:rPr>
          <w:rFonts w:ascii="Times New Roman" w:hAnsi="Times New Roman"/>
          <w:b/>
          <w:sz w:val="24"/>
          <w:szCs w:val="24"/>
        </w:rPr>
        <w:t>sottrarsi pervicacemente all’esecuzione di innumerevoli provvedimenti dell’autorità giudiziaria amministrativa</w:t>
      </w:r>
      <w:r w:rsidR="008C15A9" w:rsidRPr="00634766">
        <w:rPr>
          <w:rFonts w:ascii="Times New Roman" w:hAnsi="Times New Roman"/>
          <w:sz w:val="24"/>
          <w:szCs w:val="24"/>
        </w:rPr>
        <w:t xml:space="preserve"> (per tutte, la sentenza n. 10809/08 del Tar Lazio e la sentenza del Consiglio di Stato n. 2486/2011) e, soprattutto, </w:t>
      </w:r>
      <w:r w:rsidR="008C15A9" w:rsidRPr="00634766">
        <w:rPr>
          <w:rFonts w:ascii="Times New Roman" w:hAnsi="Times New Roman"/>
          <w:b/>
          <w:sz w:val="24"/>
          <w:szCs w:val="24"/>
        </w:rPr>
        <w:t>a</w:t>
      </w:r>
      <w:r w:rsidR="008C15A9" w:rsidRPr="00634766">
        <w:rPr>
          <w:rFonts w:ascii="Times New Roman" w:hAnsi="Times New Roman"/>
          <w:sz w:val="24"/>
          <w:szCs w:val="24"/>
        </w:rPr>
        <w:t xml:space="preserve"> </w:t>
      </w:r>
      <w:r w:rsidR="008C15A9" w:rsidRPr="00634766">
        <w:rPr>
          <w:rFonts w:ascii="Times New Roman" w:hAnsi="Times New Roman"/>
          <w:b/>
          <w:sz w:val="24"/>
          <w:szCs w:val="24"/>
        </w:rPr>
        <w:t>ben due sentenze della Corte Costituzionale</w:t>
      </w:r>
      <w:r w:rsidR="008C15A9" w:rsidRPr="00634766">
        <w:rPr>
          <w:rFonts w:ascii="Times New Roman" w:hAnsi="Times New Roman"/>
          <w:sz w:val="24"/>
          <w:szCs w:val="24"/>
        </w:rPr>
        <w:t xml:space="preserve"> (n. 41 del 9 febbraio 2011 n. 242 del 25 luglio 2011).</w:t>
      </w:r>
    </w:p>
    <w:p w:rsidR="008C15A9" w:rsidRPr="00634766" w:rsidRDefault="008C15A9" w:rsidP="004D20E2">
      <w:pPr>
        <w:spacing w:after="0" w:line="480" w:lineRule="auto"/>
        <w:jc w:val="both"/>
        <w:rPr>
          <w:rFonts w:ascii="Times New Roman" w:hAnsi="Times New Roman"/>
          <w:sz w:val="24"/>
          <w:szCs w:val="24"/>
        </w:rPr>
      </w:pPr>
      <w:r w:rsidRPr="00634766">
        <w:rPr>
          <w:rFonts w:ascii="Times New Roman" w:hAnsi="Times New Roman"/>
          <w:sz w:val="24"/>
          <w:szCs w:val="24"/>
        </w:rPr>
        <w:t xml:space="preserve">In particolare, come vedremo in seguito, il Giudice delle Leggi ha ripetutamente rilevato l’assoluta </w:t>
      </w:r>
      <w:r w:rsidRPr="00634766">
        <w:rPr>
          <w:rFonts w:ascii="Times New Roman" w:hAnsi="Times New Roman"/>
          <w:b/>
          <w:sz w:val="24"/>
          <w:szCs w:val="24"/>
        </w:rPr>
        <w:t>illegittimità delle barriere autarchiche alla mobilità dei docenti precari</w:t>
      </w:r>
      <w:r w:rsidRPr="00634766">
        <w:rPr>
          <w:rFonts w:ascii="Times New Roman" w:hAnsi="Times New Roman"/>
          <w:sz w:val="24"/>
          <w:szCs w:val="24"/>
        </w:rPr>
        <w:t xml:space="preserve"> e, in tal guisa, ha progressivamente sgretolato la </w:t>
      </w:r>
      <w:r w:rsidRPr="00634766">
        <w:rPr>
          <w:rFonts w:ascii="Times New Roman" w:hAnsi="Times New Roman"/>
          <w:b/>
          <w:sz w:val="24"/>
          <w:szCs w:val="24"/>
        </w:rPr>
        <w:t xml:space="preserve">“linea gotica” </w:t>
      </w:r>
      <w:r w:rsidRPr="00634766">
        <w:rPr>
          <w:rFonts w:ascii="Times New Roman" w:hAnsi="Times New Roman"/>
          <w:sz w:val="24"/>
          <w:szCs w:val="24"/>
        </w:rPr>
        <w:t xml:space="preserve">attraverso cui si è ostinatamente tentato di attuare dei veri e propri </w:t>
      </w:r>
      <w:r w:rsidRPr="00634766">
        <w:rPr>
          <w:rFonts w:ascii="Times New Roman" w:hAnsi="Times New Roman"/>
          <w:b/>
          <w:sz w:val="24"/>
          <w:szCs w:val="24"/>
        </w:rPr>
        <w:t>“respingimenti” degli insegnanti provenienti da altre province</w:t>
      </w:r>
      <w:r w:rsidRPr="00634766">
        <w:rPr>
          <w:rFonts w:ascii="Times New Roman" w:hAnsi="Times New Roman"/>
          <w:sz w:val="24"/>
          <w:szCs w:val="24"/>
        </w:rPr>
        <w:t>.</w:t>
      </w:r>
    </w:p>
    <w:p w:rsidR="009512AF" w:rsidRPr="00634766" w:rsidRDefault="00317E1D" w:rsidP="004D20E2">
      <w:pPr>
        <w:spacing w:after="0" w:line="480" w:lineRule="auto"/>
        <w:jc w:val="both"/>
        <w:rPr>
          <w:rFonts w:ascii="Times New Roman" w:hAnsi="Times New Roman"/>
          <w:sz w:val="24"/>
          <w:szCs w:val="24"/>
        </w:rPr>
      </w:pPr>
      <w:r w:rsidRPr="00634766">
        <w:rPr>
          <w:rFonts w:ascii="Times New Roman" w:hAnsi="Times New Roman"/>
          <w:sz w:val="24"/>
          <w:szCs w:val="24"/>
        </w:rPr>
        <w:t xml:space="preserve">E invero, la limitazione del diritto al trasferimento provinciale dei docenti precari è </w:t>
      </w:r>
      <w:r w:rsidRPr="00634766">
        <w:rPr>
          <w:rFonts w:ascii="Times New Roman" w:hAnsi="Times New Roman"/>
          <w:i/>
          <w:sz w:val="24"/>
          <w:szCs w:val="24"/>
        </w:rPr>
        <w:t>ictu oculi</w:t>
      </w:r>
      <w:r w:rsidRPr="00634766">
        <w:rPr>
          <w:rFonts w:ascii="Times New Roman" w:hAnsi="Times New Roman"/>
          <w:sz w:val="24"/>
          <w:szCs w:val="24"/>
        </w:rPr>
        <w:t xml:space="preserve"> illegittima per i seguenti</w:t>
      </w:r>
    </w:p>
    <w:p w:rsidR="009512AF" w:rsidRPr="00634766" w:rsidRDefault="0007095E" w:rsidP="004D20E2">
      <w:pPr>
        <w:spacing w:after="0" w:line="480" w:lineRule="auto"/>
        <w:jc w:val="both"/>
        <w:rPr>
          <w:rFonts w:ascii="Times New Roman" w:hAnsi="Times New Roman"/>
          <w:b/>
          <w:sz w:val="24"/>
          <w:szCs w:val="24"/>
        </w:rPr>
      </w:pPr>
      <w:r w:rsidRPr="00634766">
        <w:rPr>
          <w:rFonts w:ascii="Times New Roman" w:hAnsi="Times New Roman"/>
          <w:b/>
          <w:sz w:val="24"/>
          <w:szCs w:val="24"/>
        </w:rPr>
        <w:t>MOTIVI DI DIRITTO</w:t>
      </w:r>
    </w:p>
    <w:p w:rsidR="00BB1282" w:rsidRPr="00634766" w:rsidRDefault="00BB1282" w:rsidP="004D20E2">
      <w:pPr>
        <w:numPr>
          <w:ilvl w:val="0"/>
          <w:numId w:val="2"/>
        </w:numPr>
        <w:spacing w:after="0" w:line="480" w:lineRule="auto"/>
        <w:ind w:left="284" w:hanging="284"/>
        <w:jc w:val="both"/>
        <w:rPr>
          <w:rFonts w:ascii="Times New Roman" w:hAnsi="Times New Roman"/>
          <w:b/>
          <w:sz w:val="24"/>
          <w:szCs w:val="24"/>
        </w:rPr>
      </w:pPr>
      <w:r w:rsidRPr="00634766">
        <w:rPr>
          <w:rFonts w:ascii="Times New Roman" w:hAnsi="Times New Roman"/>
          <w:b/>
          <w:sz w:val="24"/>
          <w:szCs w:val="24"/>
        </w:rPr>
        <w:t xml:space="preserve">VIOLAZIONE DELL’ART. 1, COMMA 6, DELLA LEGGE </w:t>
      </w:r>
      <w:r w:rsidR="001E5FBC" w:rsidRPr="00634766">
        <w:rPr>
          <w:rFonts w:ascii="Times New Roman" w:hAnsi="Times New Roman"/>
          <w:b/>
          <w:sz w:val="24"/>
          <w:szCs w:val="24"/>
        </w:rPr>
        <w:t xml:space="preserve">N. </w:t>
      </w:r>
      <w:r w:rsidR="00DD7996" w:rsidRPr="00634766">
        <w:rPr>
          <w:rFonts w:ascii="Times New Roman" w:hAnsi="Times New Roman"/>
          <w:b/>
          <w:sz w:val="24"/>
          <w:szCs w:val="24"/>
        </w:rPr>
        <w:t>124 DEL 03.05.1999;</w:t>
      </w:r>
      <w:r w:rsidRPr="00634766">
        <w:rPr>
          <w:rFonts w:ascii="Times New Roman" w:hAnsi="Times New Roman"/>
          <w:b/>
          <w:sz w:val="24"/>
          <w:szCs w:val="24"/>
        </w:rPr>
        <w:t xml:space="preserve"> VIOLAZIONE DELL’ART. 1 DELLA LEGGE 20 AGOSTO 2001, </w:t>
      </w:r>
      <w:r w:rsidR="001E5FBC" w:rsidRPr="00634766">
        <w:rPr>
          <w:rFonts w:ascii="Times New Roman" w:hAnsi="Times New Roman"/>
          <w:b/>
          <w:sz w:val="24"/>
          <w:szCs w:val="24"/>
        </w:rPr>
        <w:t xml:space="preserve">N. </w:t>
      </w:r>
      <w:r w:rsidR="00DD7996" w:rsidRPr="00634766">
        <w:rPr>
          <w:rFonts w:ascii="Times New Roman" w:hAnsi="Times New Roman"/>
          <w:b/>
          <w:sz w:val="24"/>
          <w:szCs w:val="24"/>
        </w:rPr>
        <w:t>333;</w:t>
      </w:r>
      <w:r w:rsidRPr="00634766">
        <w:rPr>
          <w:rFonts w:ascii="Times New Roman" w:hAnsi="Times New Roman"/>
          <w:b/>
          <w:sz w:val="24"/>
          <w:szCs w:val="24"/>
        </w:rPr>
        <w:t xml:space="preserve"> VIOLAZIONE DELL</w:t>
      </w:r>
      <w:r w:rsidR="001E5FBC" w:rsidRPr="00634766">
        <w:rPr>
          <w:rFonts w:ascii="Times New Roman" w:hAnsi="Times New Roman"/>
          <w:b/>
          <w:sz w:val="24"/>
          <w:szCs w:val="24"/>
        </w:rPr>
        <w:t>’</w:t>
      </w:r>
      <w:r w:rsidR="00DD7996" w:rsidRPr="00634766">
        <w:rPr>
          <w:rFonts w:ascii="Times New Roman" w:hAnsi="Times New Roman"/>
          <w:b/>
          <w:sz w:val="24"/>
          <w:szCs w:val="24"/>
        </w:rPr>
        <w:t>ART.</w:t>
      </w:r>
      <w:r w:rsidRPr="00634766">
        <w:rPr>
          <w:rFonts w:ascii="Times New Roman" w:hAnsi="Times New Roman"/>
          <w:b/>
          <w:sz w:val="24"/>
          <w:szCs w:val="24"/>
        </w:rPr>
        <w:t xml:space="preserve"> 1, COMMA 4, DEL </w:t>
      </w:r>
      <w:r w:rsidR="001E5FBC" w:rsidRPr="00634766">
        <w:rPr>
          <w:rFonts w:ascii="Times New Roman" w:hAnsi="Times New Roman"/>
          <w:b/>
          <w:sz w:val="24"/>
          <w:szCs w:val="24"/>
        </w:rPr>
        <w:t>DECRETO LEGGE</w:t>
      </w:r>
      <w:r w:rsidRPr="00634766">
        <w:rPr>
          <w:rFonts w:ascii="Times New Roman" w:hAnsi="Times New Roman"/>
          <w:b/>
          <w:sz w:val="24"/>
          <w:szCs w:val="24"/>
        </w:rPr>
        <w:t xml:space="preserve"> </w:t>
      </w:r>
      <w:r w:rsidR="001E5FBC" w:rsidRPr="00634766">
        <w:rPr>
          <w:rFonts w:ascii="Times New Roman" w:hAnsi="Times New Roman"/>
          <w:b/>
          <w:sz w:val="24"/>
          <w:szCs w:val="24"/>
        </w:rPr>
        <w:t xml:space="preserve">N. </w:t>
      </w:r>
      <w:r w:rsidRPr="00634766">
        <w:rPr>
          <w:rFonts w:ascii="Times New Roman" w:hAnsi="Times New Roman"/>
          <w:b/>
          <w:sz w:val="24"/>
          <w:szCs w:val="24"/>
        </w:rPr>
        <w:t>97 DEL 2004</w:t>
      </w:r>
      <w:r w:rsidRPr="00634766">
        <w:rPr>
          <w:rFonts w:ascii="Times New Roman" w:hAnsi="Times New Roman"/>
          <w:sz w:val="24"/>
          <w:szCs w:val="24"/>
        </w:rPr>
        <w:t xml:space="preserve">, </w:t>
      </w:r>
      <w:r w:rsidRPr="00634766">
        <w:rPr>
          <w:rFonts w:ascii="Times New Roman" w:hAnsi="Times New Roman"/>
          <w:b/>
          <w:sz w:val="24"/>
          <w:szCs w:val="24"/>
        </w:rPr>
        <w:t>CONVERTITO</w:t>
      </w:r>
      <w:r w:rsidR="00951B12" w:rsidRPr="00634766">
        <w:rPr>
          <w:rFonts w:ascii="Times New Roman" w:hAnsi="Times New Roman"/>
          <w:b/>
          <w:sz w:val="24"/>
          <w:szCs w:val="24"/>
        </w:rPr>
        <w:t xml:space="preserve"> </w:t>
      </w:r>
      <w:r w:rsidRPr="00634766">
        <w:rPr>
          <w:rFonts w:ascii="Times New Roman" w:hAnsi="Times New Roman"/>
          <w:b/>
          <w:sz w:val="24"/>
          <w:szCs w:val="24"/>
        </w:rPr>
        <w:t xml:space="preserve">DALLA LEGGE </w:t>
      </w:r>
      <w:r w:rsidR="001E5FBC" w:rsidRPr="00634766">
        <w:rPr>
          <w:rFonts w:ascii="Times New Roman" w:hAnsi="Times New Roman"/>
          <w:b/>
          <w:sz w:val="24"/>
          <w:szCs w:val="24"/>
        </w:rPr>
        <w:t xml:space="preserve">N. </w:t>
      </w:r>
      <w:r w:rsidRPr="00634766">
        <w:rPr>
          <w:rFonts w:ascii="Times New Roman" w:hAnsi="Times New Roman"/>
          <w:b/>
          <w:sz w:val="24"/>
          <w:szCs w:val="24"/>
        </w:rPr>
        <w:t>143 DEL 2004</w:t>
      </w:r>
      <w:r w:rsidR="003F1923" w:rsidRPr="00634766">
        <w:rPr>
          <w:rFonts w:ascii="Times New Roman" w:hAnsi="Times New Roman"/>
          <w:b/>
          <w:sz w:val="24"/>
          <w:szCs w:val="24"/>
        </w:rPr>
        <w:t>;</w:t>
      </w:r>
    </w:p>
    <w:p w:rsidR="005518FD" w:rsidRPr="00634766" w:rsidRDefault="00CD3D81" w:rsidP="004D20E2">
      <w:pPr>
        <w:numPr>
          <w:ilvl w:val="0"/>
          <w:numId w:val="2"/>
        </w:numPr>
        <w:spacing w:after="0" w:line="480" w:lineRule="auto"/>
        <w:ind w:left="284" w:hanging="284"/>
        <w:jc w:val="both"/>
        <w:rPr>
          <w:rFonts w:ascii="Times New Roman" w:hAnsi="Times New Roman"/>
          <w:b/>
          <w:sz w:val="24"/>
          <w:szCs w:val="24"/>
        </w:rPr>
      </w:pPr>
      <w:r w:rsidRPr="00634766">
        <w:rPr>
          <w:rFonts w:ascii="Times New Roman" w:hAnsi="Times New Roman"/>
          <w:b/>
          <w:bCs/>
          <w:sz w:val="24"/>
          <w:szCs w:val="24"/>
        </w:rPr>
        <w:lastRenderedPageBreak/>
        <w:t xml:space="preserve">VIOLAZIONE DELLA LEGGE </w:t>
      </w:r>
      <w:r w:rsidR="001E5FBC" w:rsidRPr="00634766">
        <w:rPr>
          <w:rFonts w:ascii="Times New Roman" w:hAnsi="Times New Roman"/>
          <w:b/>
          <w:bCs/>
          <w:sz w:val="24"/>
          <w:szCs w:val="24"/>
        </w:rPr>
        <w:t xml:space="preserve">N. </w:t>
      </w:r>
      <w:r w:rsidRPr="00634766">
        <w:rPr>
          <w:rFonts w:ascii="Times New Roman" w:hAnsi="Times New Roman"/>
          <w:b/>
          <w:bCs/>
          <w:sz w:val="24"/>
          <w:szCs w:val="24"/>
        </w:rPr>
        <w:t>124 DEL 1999</w:t>
      </w:r>
      <w:r w:rsidR="001E5FBC" w:rsidRPr="00634766">
        <w:rPr>
          <w:rFonts w:ascii="Times New Roman" w:hAnsi="Times New Roman"/>
          <w:b/>
          <w:bCs/>
          <w:sz w:val="24"/>
          <w:szCs w:val="24"/>
        </w:rPr>
        <w:t xml:space="preserve"> </w:t>
      </w:r>
      <w:r w:rsidRPr="00634766">
        <w:rPr>
          <w:rFonts w:ascii="Times New Roman" w:hAnsi="Times New Roman"/>
          <w:b/>
          <w:bCs/>
          <w:sz w:val="24"/>
          <w:szCs w:val="24"/>
        </w:rPr>
        <w:t>E</w:t>
      </w:r>
      <w:r w:rsidRPr="00634766">
        <w:rPr>
          <w:rFonts w:ascii="Times New Roman" w:hAnsi="Times New Roman"/>
          <w:b/>
          <w:sz w:val="24"/>
          <w:szCs w:val="24"/>
        </w:rPr>
        <w:t xml:space="preserve"> DEL COMBINATO DISPOSTO DEGLI ARTT. 3, 97, COMMA I, E 51, COMMA I,</w:t>
      </w:r>
      <w:r w:rsidR="001E5FBC" w:rsidRPr="00634766">
        <w:rPr>
          <w:rFonts w:ascii="Times New Roman" w:hAnsi="Times New Roman"/>
          <w:b/>
          <w:sz w:val="24"/>
          <w:szCs w:val="24"/>
        </w:rPr>
        <w:t xml:space="preserve"> </w:t>
      </w:r>
      <w:r w:rsidR="003F1923" w:rsidRPr="00634766">
        <w:rPr>
          <w:rFonts w:ascii="Times New Roman" w:hAnsi="Times New Roman"/>
          <w:b/>
          <w:sz w:val="24"/>
          <w:szCs w:val="24"/>
        </w:rPr>
        <w:t>DELLA COSTITUZIONE;</w:t>
      </w:r>
    </w:p>
    <w:p w:rsidR="009F341C" w:rsidRPr="00634766" w:rsidRDefault="009F341C" w:rsidP="004D20E2">
      <w:pPr>
        <w:numPr>
          <w:ilvl w:val="0"/>
          <w:numId w:val="2"/>
        </w:numPr>
        <w:spacing w:after="0" w:line="480" w:lineRule="auto"/>
        <w:ind w:left="284" w:hanging="284"/>
        <w:jc w:val="both"/>
        <w:rPr>
          <w:rFonts w:ascii="Times New Roman" w:hAnsi="Times New Roman"/>
          <w:b/>
          <w:sz w:val="24"/>
          <w:szCs w:val="24"/>
        </w:rPr>
      </w:pPr>
      <w:r w:rsidRPr="00634766">
        <w:rPr>
          <w:rFonts w:ascii="Times New Roman" w:hAnsi="Times New Roman"/>
          <w:b/>
          <w:bCs/>
          <w:sz w:val="24"/>
          <w:szCs w:val="24"/>
        </w:rPr>
        <w:t>VIOLAZIONE</w:t>
      </w:r>
      <w:r w:rsidRPr="00634766">
        <w:rPr>
          <w:rFonts w:ascii="Times New Roman" w:hAnsi="Times New Roman"/>
          <w:b/>
          <w:sz w:val="24"/>
          <w:szCs w:val="24"/>
        </w:rPr>
        <w:t xml:space="preserve"> DEL COMBINATO DISPOSTO DEGLI ARTT. 3, 4 E 120 DEL</w:t>
      </w:r>
      <w:r w:rsidR="003F1923" w:rsidRPr="00634766">
        <w:rPr>
          <w:rFonts w:ascii="Times New Roman" w:hAnsi="Times New Roman"/>
          <w:b/>
          <w:sz w:val="24"/>
          <w:szCs w:val="24"/>
        </w:rPr>
        <w:t>LA COSTITUZIONE;</w:t>
      </w:r>
    </w:p>
    <w:p w:rsidR="00BB1282" w:rsidRPr="00634766" w:rsidRDefault="009F341C" w:rsidP="004D20E2">
      <w:pPr>
        <w:numPr>
          <w:ilvl w:val="0"/>
          <w:numId w:val="2"/>
        </w:numPr>
        <w:spacing w:after="0" w:line="480" w:lineRule="auto"/>
        <w:ind w:left="284" w:hanging="284"/>
        <w:jc w:val="both"/>
        <w:rPr>
          <w:rFonts w:ascii="Times New Roman" w:hAnsi="Times New Roman"/>
          <w:b/>
          <w:sz w:val="24"/>
          <w:szCs w:val="24"/>
        </w:rPr>
      </w:pPr>
      <w:r w:rsidRPr="00634766">
        <w:rPr>
          <w:rFonts w:ascii="Times New Roman" w:hAnsi="Times New Roman"/>
          <w:b/>
          <w:bCs/>
          <w:sz w:val="24"/>
          <w:szCs w:val="24"/>
        </w:rPr>
        <w:t>VIOLAZIONE DEGLI ARTT. 24 E 113 DELLA COSTITUZIONE</w:t>
      </w:r>
      <w:r w:rsidR="003F1923" w:rsidRPr="00634766">
        <w:rPr>
          <w:rFonts w:ascii="Times New Roman" w:hAnsi="Times New Roman"/>
          <w:b/>
          <w:bCs/>
          <w:sz w:val="24"/>
          <w:szCs w:val="24"/>
        </w:rPr>
        <w:t>;</w:t>
      </w:r>
    </w:p>
    <w:p w:rsidR="0092730E" w:rsidRPr="00634766" w:rsidRDefault="001B0F00" w:rsidP="004D20E2">
      <w:pPr>
        <w:numPr>
          <w:ilvl w:val="0"/>
          <w:numId w:val="2"/>
        </w:numPr>
        <w:spacing w:after="0" w:line="480" w:lineRule="auto"/>
        <w:ind w:left="284" w:hanging="284"/>
        <w:jc w:val="both"/>
        <w:rPr>
          <w:rFonts w:ascii="Times New Roman" w:hAnsi="Times New Roman"/>
          <w:b/>
          <w:sz w:val="24"/>
          <w:szCs w:val="24"/>
        </w:rPr>
      </w:pPr>
      <w:r w:rsidRPr="00634766">
        <w:rPr>
          <w:rFonts w:ascii="Times New Roman" w:hAnsi="Times New Roman"/>
          <w:b/>
          <w:sz w:val="24"/>
          <w:szCs w:val="24"/>
        </w:rPr>
        <w:t>VIOLAZIONE DELLA SENTENZA</w:t>
      </w:r>
      <w:r w:rsidR="008C5962" w:rsidRPr="00634766">
        <w:rPr>
          <w:rFonts w:ascii="Times New Roman" w:hAnsi="Times New Roman"/>
          <w:b/>
          <w:sz w:val="24"/>
          <w:szCs w:val="24"/>
        </w:rPr>
        <w:t xml:space="preserve"> DEL TAR LAZIO</w:t>
      </w:r>
      <w:r w:rsidRPr="00634766">
        <w:rPr>
          <w:rFonts w:ascii="Times New Roman" w:hAnsi="Times New Roman"/>
          <w:b/>
          <w:sz w:val="24"/>
          <w:szCs w:val="24"/>
        </w:rPr>
        <w:t xml:space="preserve"> </w:t>
      </w:r>
      <w:r w:rsidR="001E5FBC" w:rsidRPr="00634766">
        <w:rPr>
          <w:rFonts w:ascii="Times New Roman" w:hAnsi="Times New Roman"/>
          <w:b/>
          <w:sz w:val="24"/>
          <w:szCs w:val="24"/>
        </w:rPr>
        <w:t xml:space="preserve">N. </w:t>
      </w:r>
      <w:r w:rsidRPr="00634766">
        <w:rPr>
          <w:rFonts w:ascii="Times New Roman" w:hAnsi="Times New Roman"/>
          <w:b/>
          <w:sz w:val="24"/>
          <w:szCs w:val="24"/>
        </w:rPr>
        <w:t>10809/08</w:t>
      </w:r>
      <w:r w:rsidR="003F1923" w:rsidRPr="00634766">
        <w:rPr>
          <w:rFonts w:ascii="Times New Roman" w:hAnsi="Times New Roman"/>
          <w:b/>
          <w:sz w:val="24"/>
          <w:szCs w:val="24"/>
        </w:rPr>
        <w:t>;</w:t>
      </w:r>
    </w:p>
    <w:p w:rsidR="0092730E" w:rsidRPr="00634766" w:rsidRDefault="001B0F00" w:rsidP="004D20E2">
      <w:pPr>
        <w:numPr>
          <w:ilvl w:val="0"/>
          <w:numId w:val="2"/>
        </w:numPr>
        <w:spacing w:after="0" w:line="480" w:lineRule="auto"/>
        <w:ind w:left="284" w:hanging="284"/>
        <w:jc w:val="both"/>
        <w:rPr>
          <w:rFonts w:ascii="Times New Roman" w:hAnsi="Times New Roman"/>
          <w:b/>
          <w:sz w:val="24"/>
          <w:szCs w:val="24"/>
        </w:rPr>
      </w:pPr>
      <w:r w:rsidRPr="00634766">
        <w:rPr>
          <w:rFonts w:ascii="Times New Roman" w:hAnsi="Times New Roman"/>
          <w:b/>
          <w:sz w:val="24"/>
          <w:szCs w:val="24"/>
        </w:rPr>
        <w:t xml:space="preserve">VIOLAZIONE DELLA SENTENZA DEL CONSIGLIO DI STATO </w:t>
      </w:r>
      <w:r w:rsidR="001E5FBC" w:rsidRPr="00634766">
        <w:rPr>
          <w:rFonts w:ascii="Times New Roman" w:hAnsi="Times New Roman"/>
          <w:b/>
          <w:sz w:val="24"/>
          <w:szCs w:val="24"/>
        </w:rPr>
        <w:t xml:space="preserve">N. </w:t>
      </w:r>
      <w:r w:rsidRPr="00634766">
        <w:rPr>
          <w:rFonts w:ascii="Times New Roman" w:hAnsi="Times New Roman"/>
          <w:b/>
          <w:sz w:val="24"/>
          <w:szCs w:val="24"/>
        </w:rPr>
        <w:t>2486/2011</w:t>
      </w:r>
      <w:r w:rsidR="003F1923" w:rsidRPr="00634766">
        <w:rPr>
          <w:rFonts w:ascii="Times New Roman" w:hAnsi="Times New Roman"/>
          <w:b/>
          <w:sz w:val="24"/>
          <w:szCs w:val="24"/>
        </w:rPr>
        <w:t>;</w:t>
      </w:r>
    </w:p>
    <w:p w:rsidR="001B0F00" w:rsidRPr="00634766" w:rsidRDefault="001B0F00" w:rsidP="004D20E2">
      <w:pPr>
        <w:numPr>
          <w:ilvl w:val="0"/>
          <w:numId w:val="2"/>
        </w:numPr>
        <w:spacing w:after="0" w:line="480" w:lineRule="auto"/>
        <w:ind w:left="284" w:hanging="284"/>
        <w:jc w:val="both"/>
        <w:rPr>
          <w:rFonts w:ascii="Times New Roman" w:hAnsi="Times New Roman"/>
          <w:b/>
          <w:sz w:val="24"/>
          <w:szCs w:val="24"/>
        </w:rPr>
      </w:pPr>
      <w:r w:rsidRPr="00634766">
        <w:rPr>
          <w:rFonts w:ascii="Times New Roman" w:hAnsi="Times New Roman"/>
          <w:b/>
          <w:sz w:val="24"/>
          <w:szCs w:val="24"/>
        </w:rPr>
        <w:t xml:space="preserve">VIOLAZIONE DELLA SENTENZA DELLA CORTE COSTITUZIONALE </w:t>
      </w:r>
      <w:r w:rsidR="001E5FBC" w:rsidRPr="00634766">
        <w:rPr>
          <w:rFonts w:ascii="Times New Roman" w:hAnsi="Times New Roman"/>
          <w:b/>
          <w:sz w:val="24"/>
          <w:szCs w:val="24"/>
        </w:rPr>
        <w:t xml:space="preserve">N. </w:t>
      </w:r>
      <w:r w:rsidRPr="00634766">
        <w:rPr>
          <w:rFonts w:ascii="Times New Roman" w:hAnsi="Times New Roman"/>
          <w:b/>
          <w:sz w:val="24"/>
          <w:szCs w:val="24"/>
        </w:rPr>
        <w:t>41/2011</w:t>
      </w:r>
      <w:r w:rsidR="003F1923" w:rsidRPr="00634766">
        <w:rPr>
          <w:rFonts w:ascii="Times New Roman" w:hAnsi="Times New Roman"/>
          <w:b/>
          <w:sz w:val="24"/>
          <w:szCs w:val="24"/>
        </w:rPr>
        <w:t>;</w:t>
      </w:r>
    </w:p>
    <w:p w:rsidR="009C6289" w:rsidRPr="00634766" w:rsidRDefault="009C6289" w:rsidP="004D20E2">
      <w:pPr>
        <w:spacing w:after="0" w:line="480" w:lineRule="auto"/>
        <w:jc w:val="center"/>
        <w:rPr>
          <w:rFonts w:ascii="Times New Roman" w:hAnsi="Times New Roman"/>
          <w:b/>
          <w:sz w:val="24"/>
          <w:szCs w:val="24"/>
        </w:rPr>
      </w:pPr>
      <w:r w:rsidRPr="00634766">
        <w:rPr>
          <w:rFonts w:ascii="Times New Roman" w:hAnsi="Times New Roman"/>
          <w:b/>
          <w:sz w:val="24"/>
          <w:szCs w:val="24"/>
        </w:rPr>
        <w:t>***</w:t>
      </w:r>
    </w:p>
    <w:p w:rsidR="00AE0959" w:rsidRPr="00634766" w:rsidRDefault="007C30A3" w:rsidP="004D20E2">
      <w:pPr>
        <w:numPr>
          <w:ilvl w:val="0"/>
          <w:numId w:val="20"/>
        </w:numPr>
        <w:spacing w:after="0" w:line="480" w:lineRule="auto"/>
        <w:ind w:left="284" w:hanging="284"/>
        <w:jc w:val="both"/>
        <w:rPr>
          <w:rFonts w:ascii="Times New Roman" w:hAnsi="Times New Roman"/>
          <w:b/>
          <w:sz w:val="24"/>
          <w:szCs w:val="24"/>
        </w:rPr>
      </w:pPr>
      <w:r w:rsidRPr="00634766">
        <w:rPr>
          <w:rFonts w:ascii="Times New Roman" w:hAnsi="Times New Roman"/>
          <w:b/>
          <w:sz w:val="24"/>
          <w:szCs w:val="24"/>
        </w:rPr>
        <w:t>Il quadro normativo: art. 1, comma 4, del decreto legge n. 97 del 2004, art. 1 della legge 20 agosto 2001 e art. 1, comma 6, della legge n. 124 del 03.05.1999.</w:t>
      </w:r>
    </w:p>
    <w:p w:rsidR="008C15A9" w:rsidRPr="00634766" w:rsidRDefault="008C15A9" w:rsidP="004D20E2">
      <w:pPr>
        <w:spacing w:after="0" w:line="480" w:lineRule="auto"/>
        <w:jc w:val="both"/>
        <w:rPr>
          <w:rFonts w:ascii="Times New Roman" w:hAnsi="Times New Roman"/>
          <w:sz w:val="24"/>
          <w:szCs w:val="24"/>
          <w:u w:val="single"/>
        </w:rPr>
      </w:pPr>
      <w:r w:rsidRPr="00634766">
        <w:rPr>
          <w:rFonts w:ascii="Times New Roman" w:hAnsi="Times New Roman"/>
          <w:sz w:val="24"/>
          <w:szCs w:val="24"/>
        </w:rPr>
        <w:t xml:space="preserve">Al fine di ricostruire il quadro normativo che regola la materia oggi </w:t>
      </w:r>
      <w:r w:rsidRPr="00634766">
        <w:rPr>
          <w:rFonts w:ascii="Times New Roman" w:hAnsi="Times New Roman"/>
          <w:i/>
          <w:sz w:val="24"/>
          <w:szCs w:val="24"/>
        </w:rPr>
        <w:t>sub iudice</w:t>
      </w:r>
      <w:r w:rsidRPr="00634766">
        <w:rPr>
          <w:rFonts w:ascii="Times New Roman" w:hAnsi="Times New Roman"/>
          <w:sz w:val="24"/>
          <w:szCs w:val="24"/>
        </w:rPr>
        <w:t xml:space="preserve">, occorre premettere che, </w:t>
      </w:r>
      <w:r w:rsidR="00317E1D" w:rsidRPr="00634766">
        <w:rPr>
          <w:rFonts w:ascii="Times New Roman" w:hAnsi="Times New Roman"/>
          <w:sz w:val="24"/>
          <w:szCs w:val="24"/>
        </w:rPr>
        <w:t>in forza delle disposizioni</w:t>
      </w:r>
      <w:r w:rsidRPr="00634766">
        <w:rPr>
          <w:rFonts w:ascii="Times New Roman" w:hAnsi="Times New Roman"/>
          <w:sz w:val="24"/>
          <w:szCs w:val="24"/>
        </w:rPr>
        <w:t xml:space="preserve"> di legge vigenti in tema di trasferimento da una graduatoria provinciale a un’altra, i docenti precari -</w:t>
      </w:r>
      <w:r w:rsidR="009F12F9" w:rsidRPr="00634766">
        <w:rPr>
          <w:rFonts w:ascii="Times New Roman" w:hAnsi="Times New Roman"/>
          <w:sz w:val="24"/>
          <w:szCs w:val="24"/>
        </w:rPr>
        <w:t xml:space="preserve"> </w:t>
      </w:r>
      <w:r w:rsidRPr="00634766">
        <w:rPr>
          <w:rFonts w:ascii="Times New Roman" w:hAnsi="Times New Roman"/>
          <w:sz w:val="24"/>
          <w:szCs w:val="24"/>
        </w:rPr>
        <w:t>fino all’adozione dei provvedimenti originariamente impugnati innanzi al TAR</w:t>
      </w:r>
      <w:r w:rsidR="009F12F9" w:rsidRPr="00634766">
        <w:rPr>
          <w:rFonts w:ascii="Times New Roman" w:hAnsi="Times New Roman"/>
          <w:sz w:val="24"/>
          <w:szCs w:val="24"/>
        </w:rPr>
        <w:t xml:space="preserve"> </w:t>
      </w:r>
      <w:r w:rsidRPr="00634766">
        <w:rPr>
          <w:rFonts w:ascii="Times New Roman" w:hAnsi="Times New Roman"/>
          <w:sz w:val="24"/>
          <w:szCs w:val="24"/>
        </w:rPr>
        <w:t xml:space="preserve">del Lazio - hanno sempre potuto contare sulla possibilità di </w:t>
      </w:r>
      <w:r w:rsidRPr="00634766">
        <w:rPr>
          <w:rFonts w:ascii="Times New Roman" w:hAnsi="Times New Roman"/>
          <w:b/>
          <w:sz w:val="24"/>
          <w:szCs w:val="24"/>
        </w:rPr>
        <w:t xml:space="preserve">inserirsi in una graduatoria provinciale diversa da quella di precedente iscrizione </w:t>
      </w:r>
      <w:r w:rsidRPr="00634766">
        <w:rPr>
          <w:rFonts w:ascii="Times New Roman" w:hAnsi="Times New Roman"/>
          <w:b/>
          <w:sz w:val="24"/>
          <w:szCs w:val="24"/>
          <w:u w:val="single"/>
        </w:rPr>
        <w:t>senza subire alcuna penalizzazione</w:t>
      </w:r>
      <w:r w:rsidRPr="00634766">
        <w:rPr>
          <w:rFonts w:ascii="Times New Roman" w:hAnsi="Times New Roman"/>
          <w:sz w:val="24"/>
          <w:szCs w:val="24"/>
          <w:u w:val="single"/>
        </w:rPr>
        <w:t>.</w:t>
      </w:r>
    </w:p>
    <w:p w:rsidR="00AA4234" w:rsidRPr="00634766" w:rsidRDefault="00AA4234" w:rsidP="004D20E2">
      <w:pPr>
        <w:spacing w:after="0" w:line="480" w:lineRule="auto"/>
        <w:jc w:val="both"/>
        <w:rPr>
          <w:rFonts w:ascii="Times New Roman" w:hAnsi="Times New Roman"/>
          <w:b/>
          <w:sz w:val="24"/>
          <w:szCs w:val="24"/>
        </w:rPr>
      </w:pPr>
      <w:r w:rsidRPr="00634766">
        <w:rPr>
          <w:rFonts w:ascii="Times New Roman" w:hAnsi="Times New Roman"/>
          <w:b/>
          <w:sz w:val="24"/>
          <w:szCs w:val="24"/>
        </w:rPr>
        <w:t xml:space="preserve">LA LEGGE </w:t>
      </w:r>
      <w:r w:rsidR="001E5FBC" w:rsidRPr="00634766">
        <w:rPr>
          <w:rFonts w:ascii="Times New Roman" w:hAnsi="Times New Roman"/>
          <w:b/>
          <w:sz w:val="24"/>
          <w:szCs w:val="24"/>
        </w:rPr>
        <w:t xml:space="preserve">N. </w:t>
      </w:r>
      <w:r w:rsidRPr="00634766">
        <w:rPr>
          <w:rFonts w:ascii="Times New Roman" w:hAnsi="Times New Roman"/>
          <w:b/>
          <w:sz w:val="24"/>
          <w:szCs w:val="24"/>
        </w:rPr>
        <w:t>124 DEL 03.05.1999</w:t>
      </w:r>
      <w:r w:rsidRPr="00634766">
        <w:rPr>
          <w:rFonts w:ascii="Times New Roman" w:hAnsi="Times New Roman"/>
          <w:sz w:val="24"/>
          <w:szCs w:val="24"/>
        </w:rPr>
        <w:t>, al comma 6 dell'art</w:t>
      </w:r>
      <w:r w:rsidR="00993641" w:rsidRPr="00634766">
        <w:rPr>
          <w:rFonts w:ascii="Times New Roman" w:hAnsi="Times New Roman"/>
          <w:sz w:val="24"/>
          <w:szCs w:val="24"/>
        </w:rPr>
        <w:t>.</w:t>
      </w:r>
      <w:r w:rsidRPr="00634766">
        <w:rPr>
          <w:rFonts w:ascii="Times New Roman" w:hAnsi="Times New Roman"/>
          <w:sz w:val="24"/>
          <w:szCs w:val="24"/>
        </w:rPr>
        <w:t xml:space="preserve"> 1, stabilisce, infatti, che le graduatorie sono </w:t>
      </w:r>
      <w:r w:rsidRPr="00634766">
        <w:rPr>
          <w:rFonts w:ascii="Times New Roman" w:hAnsi="Times New Roman"/>
          <w:b/>
          <w:sz w:val="24"/>
          <w:szCs w:val="24"/>
        </w:rPr>
        <w:t>periodicamente integrate con l'inserimento</w:t>
      </w:r>
      <w:r w:rsidRPr="00634766">
        <w:rPr>
          <w:rFonts w:ascii="Times New Roman" w:hAnsi="Times New Roman"/>
          <w:sz w:val="24"/>
          <w:szCs w:val="24"/>
        </w:rPr>
        <w:t xml:space="preserve"> dei docenti che hanno superato le prove dell'ultimo concorso regionale per titoli ed esami, per la medesima classe di concorso e il medesimo posto, e </w:t>
      </w:r>
      <w:r w:rsidRPr="00634766">
        <w:rPr>
          <w:rFonts w:ascii="Times New Roman" w:hAnsi="Times New Roman"/>
          <w:b/>
          <w:sz w:val="24"/>
          <w:szCs w:val="24"/>
        </w:rPr>
        <w:t>dei</w:t>
      </w:r>
      <w:r w:rsidRPr="00634766">
        <w:rPr>
          <w:rFonts w:ascii="Times New Roman" w:hAnsi="Times New Roman"/>
          <w:sz w:val="24"/>
          <w:szCs w:val="24"/>
        </w:rPr>
        <w:t xml:space="preserve"> </w:t>
      </w:r>
      <w:r w:rsidRPr="00634766">
        <w:rPr>
          <w:rFonts w:ascii="Times New Roman" w:hAnsi="Times New Roman"/>
          <w:b/>
          <w:sz w:val="24"/>
          <w:szCs w:val="24"/>
        </w:rPr>
        <w:t>docenti che hanno chiesto il trasferimento dalla corrispondente graduatoria permanente di altra provincia.</w:t>
      </w:r>
    </w:p>
    <w:p w:rsidR="009C6289" w:rsidRPr="00634766" w:rsidRDefault="00AA4234" w:rsidP="004D20E2">
      <w:pPr>
        <w:spacing w:after="0" w:line="480" w:lineRule="auto"/>
        <w:jc w:val="both"/>
        <w:rPr>
          <w:rFonts w:ascii="Times New Roman" w:hAnsi="Times New Roman"/>
          <w:sz w:val="24"/>
          <w:szCs w:val="24"/>
        </w:rPr>
      </w:pPr>
      <w:smartTag w:uri="urn:schemas-microsoft-com:office:smarttags" w:element="PersonName">
        <w:smartTagPr>
          <w:attr w:name="ProductID" w:val="La Legge"/>
        </w:smartTagPr>
        <w:r w:rsidRPr="00634766">
          <w:rPr>
            <w:rFonts w:ascii="Times New Roman" w:hAnsi="Times New Roman"/>
            <w:b/>
            <w:sz w:val="24"/>
            <w:szCs w:val="24"/>
          </w:rPr>
          <w:t>LA LEGGE</w:t>
        </w:r>
      </w:smartTag>
      <w:r w:rsidRPr="00634766">
        <w:rPr>
          <w:rFonts w:ascii="Times New Roman" w:hAnsi="Times New Roman"/>
          <w:b/>
          <w:sz w:val="24"/>
          <w:szCs w:val="24"/>
        </w:rPr>
        <w:t xml:space="preserve"> 20 AGOSTO 2001, </w:t>
      </w:r>
      <w:r w:rsidR="001E5FBC" w:rsidRPr="00634766">
        <w:rPr>
          <w:rFonts w:ascii="Times New Roman" w:hAnsi="Times New Roman"/>
          <w:b/>
          <w:sz w:val="24"/>
          <w:szCs w:val="24"/>
        </w:rPr>
        <w:t xml:space="preserve">N. </w:t>
      </w:r>
      <w:r w:rsidRPr="00634766">
        <w:rPr>
          <w:rFonts w:ascii="Times New Roman" w:hAnsi="Times New Roman"/>
          <w:b/>
          <w:sz w:val="24"/>
          <w:szCs w:val="24"/>
        </w:rPr>
        <w:t>333</w:t>
      </w:r>
      <w:r w:rsidRPr="00634766">
        <w:rPr>
          <w:rFonts w:ascii="Times New Roman" w:hAnsi="Times New Roman"/>
          <w:sz w:val="24"/>
          <w:szCs w:val="24"/>
        </w:rPr>
        <w:t>, inoltre, all’</w:t>
      </w:r>
      <w:r w:rsidRPr="00634766">
        <w:rPr>
          <w:rFonts w:ascii="Times New Roman" w:hAnsi="Times New Roman"/>
          <w:b/>
          <w:sz w:val="24"/>
          <w:szCs w:val="24"/>
        </w:rPr>
        <w:t>art. 1</w:t>
      </w:r>
      <w:r w:rsidRPr="00634766">
        <w:rPr>
          <w:rFonts w:ascii="Times New Roman" w:hAnsi="Times New Roman"/>
          <w:sz w:val="24"/>
          <w:szCs w:val="24"/>
        </w:rPr>
        <w:t xml:space="preserve">, stabilisce che, nelle operazioni di integrazione delle graduatorie permanenti previste dall'articolo 401 del testo unico delle disposizioni legislative in materia di istruzione, di cui al decreto legislativo 16 aprile 1994, </w:t>
      </w:r>
      <w:r w:rsidR="001E5FBC" w:rsidRPr="00634766">
        <w:rPr>
          <w:rFonts w:ascii="Times New Roman" w:hAnsi="Times New Roman"/>
          <w:sz w:val="24"/>
          <w:szCs w:val="24"/>
        </w:rPr>
        <w:t xml:space="preserve">n. </w:t>
      </w:r>
      <w:r w:rsidRPr="00634766">
        <w:rPr>
          <w:rFonts w:ascii="Times New Roman" w:hAnsi="Times New Roman"/>
          <w:sz w:val="24"/>
          <w:szCs w:val="24"/>
        </w:rPr>
        <w:t>297, come sostituito dall'articolo 1, comma 6, della stessa legge, hanno titolo all'</w:t>
      </w:r>
      <w:r w:rsidRPr="00634766">
        <w:rPr>
          <w:rFonts w:ascii="Times New Roman" w:hAnsi="Times New Roman"/>
          <w:b/>
          <w:sz w:val="24"/>
          <w:szCs w:val="24"/>
        </w:rPr>
        <w:t>inserimento</w:t>
      </w:r>
      <w:r w:rsidRPr="00634766">
        <w:rPr>
          <w:rFonts w:ascii="Times New Roman" w:hAnsi="Times New Roman"/>
          <w:sz w:val="24"/>
          <w:szCs w:val="24"/>
        </w:rPr>
        <w:t xml:space="preserve">, oltre ai </w:t>
      </w:r>
      <w:r w:rsidRPr="00634766">
        <w:rPr>
          <w:rFonts w:ascii="Times New Roman" w:hAnsi="Times New Roman"/>
          <w:b/>
          <w:sz w:val="24"/>
          <w:szCs w:val="24"/>
        </w:rPr>
        <w:lastRenderedPageBreak/>
        <w:t>docenti che chiedono il trasferimento dalla corrispondente graduatoria di altra provincia</w:t>
      </w:r>
      <w:r w:rsidRPr="00634766">
        <w:rPr>
          <w:rFonts w:ascii="Times New Roman" w:hAnsi="Times New Roman"/>
          <w:sz w:val="24"/>
          <w:szCs w:val="24"/>
        </w:rPr>
        <w:t>, le sottoelencate categorie di personale docente ed educativo […].</w:t>
      </w:r>
    </w:p>
    <w:p w:rsidR="00AA4234" w:rsidRPr="00634766" w:rsidRDefault="00AA4234" w:rsidP="004D20E2">
      <w:pPr>
        <w:spacing w:after="0" w:line="480" w:lineRule="auto"/>
        <w:jc w:val="both"/>
        <w:rPr>
          <w:rFonts w:ascii="Times New Roman" w:hAnsi="Times New Roman"/>
          <w:sz w:val="24"/>
          <w:szCs w:val="24"/>
        </w:rPr>
      </w:pPr>
      <w:r w:rsidRPr="00634766">
        <w:rPr>
          <w:rFonts w:ascii="Times New Roman" w:hAnsi="Times New Roman"/>
          <w:sz w:val="24"/>
          <w:szCs w:val="24"/>
        </w:rPr>
        <w:t xml:space="preserve">In ossequio al chiaro dettato legislativo sopra riportato, </w:t>
      </w:r>
      <w:r w:rsidRPr="00634766">
        <w:rPr>
          <w:rFonts w:ascii="Times New Roman" w:hAnsi="Times New Roman"/>
          <w:b/>
          <w:sz w:val="24"/>
          <w:szCs w:val="24"/>
        </w:rPr>
        <w:t xml:space="preserve">l’aggiornamento delle graduatorie è sempre avvenuto consentendo ai docenti di chiedere </w:t>
      </w:r>
      <w:r w:rsidR="00DE231D" w:rsidRPr="00634766">
        <w:rPr>
          <w:rFonts w:ascii="Times New Roman" w:hAnsi="Times New Roman"/>
          <w:b/>
          <w:sz w:val="24"/>
          <w:szCs w:val="24"/>
        </w:rPr>
        <w:t>l’inserimento</w:t>
      </w:r>
      <w:r w:rsidRPr="00634766">
        <w:rPr>
          <w:rFonts w:ascii="Times New Roman" w:hAnsi="Times New Roman"/>
          <w:b/>
          <w:sz w:val="24"/>
          <w:szCs w:val="24"/>
        </w:rPr>
        <w:t xml:space="preserve"> nelle corrispondenti graduatorie di altra provincia</w:t>
      </w:r>
      <w:r w:rsidRPr="00634766">
        <w:rPr>
          <w:rFonts w:ascii="Times New Roman" w:hAnsi="Times New Roman"/>
          <w:sz w:val="24"/>
          <w:szCs w:val="24"/>
        </w:rPr>
        <w:t>.</w:t>
      </w:r>
    </w:p>
    <w:p w:rsidR="002C4651" w:rsidRPr="00634766" w:rsidRDefault="002C4651" w:rsidP="004D20E2">
      <w:pPr>
        <w:spacing w:after="0" w:line="480" w:lineRule="auto"/>
        <w:jc w:val="center"/>
        <w:rPr>
          <w:rFonts w:ascii="Times New Roman" w:hAnsi="Times New Roman"/>
          <w:sz w:val="24"/>
          <w:szCs w:val="24"/>
        </w:rPr>
      </w:pPr>
      <w:r w:rsidRPr="00634766">
        <w:rPr>
          <w:rFonts w:ascii="Times New Roman" w:hAnsi="Times New Roman"/>
          <w:sz w:val="24"/>
          <w:szCs w:val="24"/>
        </w:rPr>
        <w:t>***</w:t>
      </w:r>
    </w:p>
    <w:p w:rsidR="00AE0959" w:rsidRPr="00634766" w:rsidRDefault="00217874" w:rsidP="004D20E2">
      <w:pPr>
        <w:numPr>
          <w:ilvl w:val="0"/>
          <w:numId w:val="20"/>
        </w:numPr>
        <w:spacing w:after="0" w:line="480" w:lineRule="auto"/>
        <w:ind w:left="284" w:hanging="284"/>
        <w:jc w:val="both"/>
        <w:rPr>
          <w:rFonts w:ascii="Times New Roman" w:hAnsi="Times New Roman"/>
          <w:b/>
          <w:sz w:val="24"/>
          <w:szCs w:val="24"/>
          <w:u w:val="single"/>
        </w:rPr>
      </w:pPr>
      <w:r w:rsidRPr="00634766">
        <w:rPr>
          <w:rFonts w:ascii="Times New Roman" w:hAnsi="Times New Roman"/>
          <w:b/>
          <w:sz w:val="24"/>
          <w:szCs w:val="24"/>
          <w:u w:val="single"/>
        </w:rPr>
        <w:t xml:space="preserve">La </w:t>
      </w:r>
      <w:r w:rsidR="003D33D8" w:rsidRPr="00634766">
        <w:rPr>
          <w:rFonts w:ascii="Times New Roman" w:hAnsi="Times New Roman"/>
          <w:b/>
          <w:sz w:val="24"/>
          <w:szCs w:val="24"/>
          <w:u w:val="single"/>
        </w:rPr>
        <w:t>nota prot. n. 5485 del 19 marzo 2007 e l</w:t>
      </w:r>
      <w:r w:rsidR="00BE1BD3" w:rsidRPr="00634766">
        <w:rPr>
          <w:rFonts w:ascii="Times New Roman" w:hAnsi="Times New Roman"/>
          <w:b/>
          <w:sz w:val="24"/>
          <w:szCs w:val="24"/>
          <w:u w:val="single"/>
        </w:rPr>
        <w:t>a sentenza del Tar Lazio</w:t>
      </w:r>
      <w:r w:rsidRPr="00634766">
        <w:rPr>
          <w:rFonts w:ascii="Times New Roman" w:hAnsi="Times New Roman"/>
          <w:b/>
          <w:sz w:val="24"/>
          <w:szCs w:val="24"/>
          <w:u w:val="single"/>
        </w:rPr>
        <w:t xml:space="preserve"> n. 10809/2008.</w:t>
      </w:r>
    </w:p>
    <w:p w:rsidR="00AA4234" w:rsidRPr="00634766" w:rsidRDefault="00AA4234" w:rsidP="004D20E2">
      <w:pPr>
        <w:spacing w:after="0" w:line="480" w:lineRule="auto"/>
        <w:jc w:val="both"/>
        <w:rPr>
          <w:rFonts w:ascii="Times New Roman" w:hAnsi="Times New Roman"/>
          <w:sz w:val="24"/>
          <w:szCs w:val="24"/>
        </w:rPr>
      </w:pPr>
      <w:r w:rsidRPr="00634766">
        <w:rPr>
          <w:rFonts w:ascii="Times New Roman" w:hAnsi="Times New Roman"/>
          <w:b/>
          <w:sz w:val="24"/>
          <w:szCs w:val="24"/>
        </w:rPr>
        <w:t>La</w:t>
      </w:r>
      <w:r w:rsidRPr="00634766">
        <w:rPr>
          <w:rFonts w:ascii="Times New Roman" w:hAnsi="Times New Roman"/>
          <w:sz w:val="24"/>
          <w:szCs w:val="24"/>
        </w:rPr>
        <w:t xml:space="preserve"> </w:t>
      </w:r>
      <w:r w:rsidRPr="00634766">
        <w:rPr>
          <w:rFonts w:ascii="Times New Roman" w:hAnsi="Times New Roman"/>
          <w:b/>
          <w:sz w:val="24"/>
          <w:szCs w:val="24"/>
        </w:rPr>
        <w:t xml:space="preserve">nota prot. </w:t>
      </w:r>
      <w:r w:rsidR="001E5FBC" w:rsidRPr="00634766">
        <w:rPr>
          <w:rFonts w:ascii="Times New Roman" w:hAnsi="Times New Roman"/>
          <w:b/>
          <w:sz w:val="24"/>
          <w:szCs w:val="24"/>
        </w:rPr>
        <w:t xml:space="preserve">n. </w:t>
      </w:r>
      <w:r w:rsidRPr="00634766">
        <w:rPr>
          <w:rFonts w:ascii="Times New Roman" w:hAnsi="Times New Roman"/>
          <w:b/>
          <w:sz w:val="24"/>
          <w:szCs w:val="24"/>
        </w:rPr>
        <w:t>5485, emanata dal Direttore Generale del Ministero della Pubblica Istruzione, in data 19 marzo 2007</w:t>
      </w:r>
      <w:r w:rsidRPr="00634766">
        <w:rPr>
          <w:rFonts w:ascii="Times New Roman" w:hAnsi="Times New Roman"/>
          <w:sz w:val="24"/>
          <w:szCs w:val="24"/>
        </w:rPr>
        <w:t xml:space="preserve">, tuttavia, al punto 1), aveva disposto che </w:t>
      </w:r>
      <w:r w:rsidRPr="00634766">
        <w:rPr>
          <w:rFonts w:ascii="Times New Roman" w:hAnsi="Times New Roman"/>
          <w:b/>
          <w:sz w:val="24"/>
          <w:szCs w:val="24"/>
        </w:rPr>
        <w:t xml:space="preserve">nel biennio scolastico 2009/2011 </w:t>
      </w:r>
      <w:r w:rsidR="001E647F" w:rsidRPr="00634766">
        <w:rPr>
          <w:rFonts w:ascii="Times New Roman" w:hAnsi="Times New Roman"/>
          <w:b/>
          <w:sz w:val="24"/>
          <w:szCs w:val="24"/>
        </w:rPr>
        <w:t>i docenti avrebbero</w:t>
      </w:r>
      <w:r w:rsidRPr="00634766">
        <w:rPr>
          <w:rFonts w:ascii="Times New Roman" w:hAnsi="Times New Roman"/>
          <w:b/>
          <w:sz w:val="24"/>
          <w:szCs w:val="24"/>
        </w:rPr>
        <w:t xml:space="preserve"> potuto</w:t>
      </w:r>
      <w:r w:rsidRPr="00634766">
        <w:rPr>
          <w:rFonts w:ascii="Times New Roman" w:hAnsi="Times New Roman"/>
          <w:sz w:val="24"/>
          <w:szCs w:val="24"/>
        </w:rPr>
        <w:t xml:space="preserve"> </w:t>
      </w:r>
      <w:r w:rsidRPr="00634766">
        <w:rPr>
          <w:rFonts w:ascii="Times New Roman" w:hAnsi="Times New Roman"/>
          <w:b/>
          <w:sz w:val="24"/>
          <w:szCs w:val="24"/>
        </w:rPr>
        <w:t xml:space="preserve">trasferire la propria posizione in altra Provincia, ma </w:t>
      </w:r>
      <w:r w:rsidRPr="00634766">
        <w:rPr>
          <w:rFonts w:ascii="Times New Roman" w:hAnsi="Times New Roman"/>
          <w:b/>
          <w:sz w:val="24"/>
          <w:szCs w:val="24"/>
          <w:u w:val="single"/>
        </w:rPr>
        <w:t>in coda a tutte le fasce.</w:t>
      </w:r>
    </w:p>
    <w:p w:rsidR="00AA4234" w:rsidRPr="00634766" w:rsidRDefault="00AA4234" w:rsidP="004D20E2">
      <w:pPr>
        <w:spacing w:after="0" w:line="480" w:lineRule="auto"/>
        <w:jc w:val="both"/>
        <w:rPr>
          <w:rFonts w:ascii="Times New Roman" w:hAnsi="Times New Roman"/>
          <w:sz w:val="24"/>
          <w:szCs w:val="24"/>
        </w:rPr>
      </w:pPr>
      <w:r w:rsidRPr="00634766">
        <w:rPr>
          <w:rFonts w:ascii="Times New Roman" w:hAnsi="Times New Roman"/>
          <w:sz w:val="24"/>
          <w:szCs w:val="24"/>
        </w:rPr>
        <w:t xml:space="preserve">Avverso tale provvedimento, numerosi docenti, </w:t>
      </w:r>
      <w:r w:rsidR="00DE231D" w:rsidRPr="00634766">
        <w:rPr>
          <w:rFonts w:ascii="Times New Roman" w:hAnsi="Times New Roman"/>
          <w:sz w:val="24"/>
          <w:szCs w:val="24"/>
        </w:rPr>
        <w:t>con il patrocinio degli scriventi procuratori</w:t>
      </w:r>
      <w:r w:rsidRPr="00634766">
        <w:rPr>
          <w:rFonts w:ascii="Times New Roman" w:hAnsi="Times New Roman"/>
          <w:sz w:val="24"/>
          <w:szCs w:val="24"/>
        </w:rPr>
        <w:t xml:space="preserve">, hanno proposto al TAR Lazio il </w:t>
      </w:r>
      <w:r w:rsidRPr="00634766">
        <w:rPr>
          <w:rFonts w:ascii="Times New Roman" w:hAnsi="Times New Roman"/>
          <w:b/>
          <w:sz w:val="24"/>
          <w:szCs w:val="24"/>
        </w:rPr>
        <w:t xml:space="preserve">ricorso R.G. </w:t>
      </w:r>
      <w:r w:rsidR="001E5FBC" w:rsidRPr="00634766">
        <w:rPr>
          <w:rFonts w:ascii="Times New Roman" w:hAnsi="Times New Roman"/>
          <w:b/>
          <w:sz w:val="24"/>
          <w:szCs w:val="24"/>
        </w:rPr>
        <w:t xml:space="preserve">n. </w:t>
      </w:r>
      <w:r w:rsidRPr="00634766">
        <w:rPr>
          <w:rFonts w:ascii="Times New Roman" w:hAnsi="Times New Roman"/>
          <w:b/>
          <w:sz w:val="24"/>
          <w:szCs w:val="24"/>
        </w:rPr>
        <w:t>4629/2007.</w:t>
      </w:r>
    </w:p>
    <w:p w:rsidR="00DE231D" w:rsidRPr="00634766" w:rsidRDefault="00AA4234" w:rsidP="004D20E2">
      <w:pPr>
        <w:shd w:val="clear" w:color="auto" w:fill="F2F2F2"/>
        <w:spacing w:after="0" w:line="480" w:lineRule="auto"/>
        <w:jc w:val="both"/>
        <w:rPr>
          <w:rFonts w:ascii="Times New Roman" w:hAnsi="Times New Roman"/>
          <w:i/>
          <w:sz w:val="24"/>
          <w:szCs w:val="24"/>
        </w:rPr>
      </w:pPr>
      <w:r w:rsidRPr="00634766">
        <w:rPr>
          <w:rFonts w:ascii="Times New Roman" w:hAnsi="Times New Roman"/>
          <w:b/>
          <w:sz w:val="24"/>
          <w:szCs w:val="24"/>
        </w:rPr>
        <w:t>I Giudici del Tar Lazio</w:t>
      </w:r>
      <w:r w:rsidR="007905A0" w:rsidRPr="00634766">
        <w:rPr>
          <w:rFonts w:ascii="Times New Roman" w:hAnsi="Times New Roman"/>
          <w:b/>
          <w:sz w:val="24"/>
          <w:szCs w:val="24"/>
        </w:rPr>
        <w:t xml:space="preserve"> </w:t>
      </w:r>
      <w:r w:rsidRPr="00634766">
        <w:rPr>
          <w:rFonts w:ascii="Times New Roman" w:hAnsi="Times New Roman"/>
          <w:b/>
          <w:sz w:val="24"/>
          <w:szCs w:val="24"/>
        </w:rPr>
        <w:t>-Sede di Roma-, con</w:t>
      </w:r>
      <w:r w:rsidRPr="00634766">
        <w:rPr>
          <w:rFonts w:ascii="Times New Roman" w:hAnsi="Times New Roman"/>
          <w:sz w:val="24"/>
          <w:szCs w:val="24"/>
        </w:rPr>
        <w:t xml:space="preserve"> </w:t>
      </w:r>
      <w:r w:rsidRPr="00634766">
        <w:rPr>
          <w:rFonts w:ascii="Times New Roman" w:hAnsi="Times New Roman"/>
          <w:b/>
          <w:sz w:val="24"/>
          <w:szCs w:val="24"/>
        </w:rPr>
        <w:t xml:space="preserve">SENTENZA </w:t>
      </w:r>
      <w:r w:rsidR="001E5FBC" w:rsidRPr="00634766">
        <w:rPr>
          <w:rFonts w:ascii="Times New Roman" w:hAnsi="Times New Roman"/>
          <w:b/>
          <w:sz w:val="24"/>
          <w:szCs w:val="24"/>
        </w:rPr>
        <w:t xml:space="preserve">n. </w:t>
      </w:r>
      <w:r w:rsidRPr="00634766">
        <w:rPr>
          <w:rFonts w:ascii="Times New Roman" w:hAnsi="Times New Roman"/>
          <w:b/>
          <w:sz w:val="24"/>
          <w:szCs w:val="24"/>
        </w:rPr>
        <w:t>10809/2008 del 27.11.2008</w:t>
      </w:r>
      <w:r w:rsidRPr="00634766">
        <w:rPr>
          <w:rFonts w:ascii="Times New Roman" w:hAnsi="Times New Roman"/>
          <w:sz w:val="24"/>
          <w:szCs w:val="24"/>
        </w:rPr>
        <w:t xml:space="preserve">, hanno accolto il ricorso sopra citato precisando, in motivazione, </w:t>
      </w:r>
      <w:r w:rsidR="00DE231D" w:rsidRPr="00634766">
        <w:rPr>
          <w:rFonts w:ascii="Times New Roman" w:hAnsi="Times New Roman"/>
          <w:sz w:val="24"/>
          <w:szCs w:val="24"/>
        </w:rPr>
        <w:t xml:space="preserve">che </w:t>
      </w:r>
      <w:r w:rsidRPr="00634766">
        <w:rPr>
          <w:rFonts w:ascii="Times New Roman" w:hAnsi="Times New Roman"/>
          <w:sz w:val="24"/>
          <w:szCs w:val="24"/>
        </w:rPr>
        <w:t xml:space="preserve">“[…] </w:t>
      </w:r>
      <w:r w:rsidRPr="00634766">
        <w:rPr>
          <w:rFonts w:ascii="Times New Roman" w:hAnsi="Times New Roman"/>
          <w:i/>
          <w:sz w:val="24"/>
          <w:szCs w:val="24"/>
        </w:rPr>
        <w:t>la riconfigurazione delle graduatorie provinciali, da permanenti a esaurimento, non implica l'immobilità e/o la cristallizzazione di queste ultime nel senso inteso dall'amministrazione scolastica» e, di conseguenza, «</w:t>
      </w:r>
      <w:r w:rsidRPr="00634766">
        <w:rPr>
          <w:rFonts w:ascii="Times New Roman" w:hAnsi="Times New Roman"/>
          <w:b/>
          <w:i/>
          <w:sz w:val="24"/>
          <w:szCs w:val="24"/>
          <w:u w:val="single"/>
        </w:rPr>
        <w:t>non sono dunque ipotizzabili preclusioni di mobilità, anche territoriale, nell'ambito delle distinte graduatorie</w:t>
      </w:r>
      <w:r w:rsidR="00DD7996" w:rsidRPr="00634766">
        <w:rPr>
          <w:rFonts w:ascii="Times New Roman" w:hAnsi="Times New Roman"/>
          <w:b/>
          <w:i/>
          <w:sz w:val="24"/>
          <w:szCs w:val="24"/>
          <w:u w:val="single"/>
        </w:rPr>
        <w:t xml:space="preserve"> </w:t>
      </w:r>
      <w:r w:rsidR="00DD7996" w:rsidRPr="00634766">
        <w:rPr>
          <w:rFonts w:ascii="Times New Roman" w:hAnsi="Times New Roman"/>
          <w:sz w:val="24"/>
          <w:szCs w:val="24"/>
        </w:rPr>
        <w:t xml:space="preserve">[…]” </w:t>
      </w:r>
      <w:r w:rsidR="00DE231D" w:rsidRPr="00634766">
        <w:rPr>
          <w:rFonts w:ascii="Times New Roman" w:hAnsi="Times New Roman"/>
          <w:sz w:val="24"/>
          <w:szCs w:val="24"/>
        </w:rPr>
        <w:t>e che “[…]</w:t>
      </w:r>
      <w:r w:rsidR="00DD7996" w:rsidRPr="00634766">
        <w:rPr>
          <w:rFonts w:ascii="Times New Roman" w:hAnsi="Times New Roman"/>
          <w:sz w:val="24"/>
          <w:szCs w:val="24"/>
        </w:rPr>
        <w:t xml:space="preserve"> </w:t>
      </w:r>
      <w:r w:rsidR="00DE231D" w:rsidRPr="00634766">
        <w:rPr>
          <w:rFonts w:ascii="Times New Roman" w:hAnsi="Times New Roman"/>
          <w:i/>
          <w:sz w:val="24"/>
          <w:szCs w:val="24"/>
        </w:rPr>
        <w:t xml:space="preserve">la legge finanziaria per il 2007, con l’introduzione delle graduatorie a esaurimento, non ha intaccato il principio che sta alla base della legge </w:t>
      </w:r>
      <w:r w:rsidR="001E5FBC" w:rsidRPr="00634766">
        <w:rPr>
          <w:rFonts w:ascii="Times New Roman" w:hAnsi="Times New Roman"/>
          <w:i/>
          <w:sz w:val="24"/>
          <w:szCs w:val="24"/>
        </w:rPr>
        <w:t xml:space="preserve">n. </w:t>
      </w:r>
      <w:r w:rsidR="00DE231D" w:rsidRPr="00634766">
        <w:rPr>
          <w:rFonts w:ascii="Times New Roman" w:hAnsi="Times New Roman"/>
          <w:i/>
          <w:sz w:val="24"/>
          <w:szCs w:val="24"/>
        </w:rPr>
        <w:t xml:space="preserve">124/1999, e cioè che </w:t>
      </w:r>
      <w:r w:rsidR="00DE231D" w:rsidRPr="00634766">
        <w:rPr>
          <w:rFonts w:ascii="Times New Roman" w:hAnsi="Times New Roman"/>
          <w:b/>
          <w:i/>
          <w:sz w:val="24"/>
          <w:szCs w:val="24"/>
          <w:u w:val="single"/>
        </w:rPr>
        <w:t>la collocazione nelle graduatorie provinciali per l’insegnamento deve avvenire sulla base del criterio meritocratico del punteggio conseguito dagli iscritti</w:t>
      </w:r>
      <w:r w:rsidR="00DE231D" w:rsidRPr="00634766">
        <w:rPr>
          <w:rFonts w:ascii="Times New Roman" w:hAnsi="Times New Roman"/>
          <w:i/>
          <w:sz w:val="24"/>
          <w:szCs w:val="24"/>
        </w:rPr>
        <w:t>, in relazione ai titoli e alle esperienze formative maturate da ciascun insegnante</w:t>
      </w:r>
      <w:r w:rsidR="00DD7996" w:rsidRPr="00634766">
        <w:rPr>
          <w:rFonts w:ascii="Times New Roman" w:hAnsi="Times New Roman"/>
          <w:i/>
          <w:sz w:val="24"/>
          <w:szCs w:val="24"/>
        </w:rPr>
        <w:t xml:space="preserve"> </w:t>
      </w:r>
      <w:r w:rsidR="00E96E8B" w:rsidRPr="00634766">
        <w:rPr>
          <w:rFonts w:ascii="Times New Roman" w:hAnsi="Times New Roman"/>
          <w:i/>
          <w:sz w:val="24"/>
          <w:szCs w:val="24"/>
        </w:rPr>
        <w:t>(…)</w:t>
      </w:r>
      <w:r w:rsidR="00DE231D" w:rsidRPr="00634766">
        <w:rPr>
          <w:rFonts w:ascii="Times New Roman" w:hAnsi="Times New Roman"/>
          <w:i/>
          <w:sz w:val="24"/>
          <w:szCs w:val="24"/>
        </w:rPr>
        <w:t>.</w:t>
      </w:r>
      <w:r w:rsidR="00E96E8B" w:rsidRPr="00634766">
        <w:rPr>
          <w:rFonts w:ascii="Times New Roman" w:hAnsi="Times New Roman"/>
          <w:i/>
          <w:sz w:val="24"/>
          <w:szCs w:val="24"/>
        </w:rPr>
        <w:t xml:space="preserve"> </w:t>
      </w:r>
      <w:r w:rsidR="00EA0E7E" w:rsidRPr="00634766">
        <w:rPr>
          <w:rFonts w:ascii="Times New Roman" w:hAnsi="Times New Roman"/>
          <w:i/>
          <w:sz w:val="24"/>
          <w:szCs w:val="24"/>
        </w:rPr>
        <w:t>La collocazione in graduatoria non può quindi essere disposta – se non in evidente contrasto con l’ora riferito principio – sulla base della</w:t>
      </w:r>
      <w:r w:rsidR="001E5FBC" w:rsidRPr="00634766">
        <w:rPr>
          <w:rFonts w:ascii="Times New Roman" w:hAnsi="Times New Roman"/>
          <w:i/>
          <w:sz w:val="24"/>
          <w:szCs w:val="24"/>
        </w:rPr>
        <w:t xml:space="preserve"> </w:t>
      </w:r>
      <w:r w:rsidR="00EA0E7E" w:rsidRPr="00634766">
        <w:rPr>
          <w:rFonts w:ascii="Times New Roman" w:hAnsi="Times New Roman"/>
          <w:i/>
          <w:sz w:val="24"/>
          <w:szCs w:val="24"/>
        </w:rPr>
        <w:t xml:space="preserve">maggiore anzianità di iscrizione in una medesima e conchiusa graduatoria, ciò configgendo oltre che con la richiamata normativa primaria di </w:t>
      </w:r>
      <w:r w:rsidR="00EA0E7E" w:rsidRPr="00634766">
        <w:rPr>
          <w:rFonts w:ascii="Times New Roman" w:hAnsi="Times New Roman"/>
          <w:i/>
          <w:sz w:val="24"/>
          <w:szCs w:val="24"/>
        </w:rPr>
        <w:lastRenderedPageBreak/>
        <w:t xml:space="preserve">riferimento anche con i </w:t>
      </w:r>
      <w:r w:rsidR="00EA0E7E" w:rsidRPr="00634766">
        <w:rPr>
          <w:rFonts w:ascii="Times New Roman" w:hAnsi="Times New Roman"/>
          <w:b/>
          <w:i/>
          <w:sz w:val="24"/>
          <w:szCs w:val="24"/>
          <w:u w:val="single"/>
        </w:rPr>
        <w:t>principi costituzionali richiamati in ricorso (di uguaglianza, art. 3; di buon andamento della p.a., art. 97; di accesso agli uffici pubblici in condizioni di uguaglianza, art. 51, comma 1</w:t>
      </w:r>
      <w:r w:rsidR="00C64D08" w:rsidRPr="00634766">
        <w:rPr>
          <w:rFonts w:ascii="Times New Roman" w:hAnsi="Times New Roman"/>
          <w:i/>
          <w:sz w:val="24"/>
          <w:szCs w:val="24"/>
          <w:u w:val="single"/>
        </w:rPr>
        <w:t xml:space="preserve"> […]”</w:t>
      </w:r>
      <w:r w:rsidR="00EA0E7E" w:rsidRPr="00634766">
        <w:rPr>
          <w:rFonts w:ascii="Times New Roman" w:hAnsi="Times New Roman"/>
          <w:i/>
          <w:sz w:val="24"/>
          <w:szCs w:val="24"/>
          <w:u w:val="single"/>
        </w:rPr>
        <w:t>.</w:t>
      </w:r>
    </w:p>
    <w:p w:rsidR="00AA4234" w:rsidRPr="00634766" w:rsidRDefault="00AA4234" w:rsidP="004D20E2">
      <w:pPr>
        <w:spacing w:after="0" w:line="480" w:lineRule="auto"/>
        <w:jc w:val="both"/>
        <w:rPr>
          <w:rFonts w:ascii="Times New Roman" w:hAnsi="Times New Roman"/>
          <w:sz w:val="24"/>
          <w:szCs w:val="24"/>
        </w:rPr>
      </w:pPr>
      <w:r w:rsidRPr="00634766">
        <w:rPr>
          <w:rFonts w:ascii="Times New Roman" w:hAnsi="Times New Roman"/>
          <w:sz w:val="24"/>
          <w:szCs w:val="24"/>
        </w:rPr>
        <w:t>Il Ministero dell’Istruzione, dell’Università e della Ricerca, con ricorso</w:t>
      </w:r>
      <w:r w:rsidR="001E5FBC" w:rsidRPr="00634766">
        <w:rPr>
          <w:rFonts w:ascii="Times New Roman" w:hAnsi="Times New Roman"/>
          <w:sz w:val="24"/>
          <w:szCs w:val="24"/>
        </w:rPr>
        <w:t xml:space="preserve"> R.G. n. 1837/09</w:t>
      </w:r>
      <w:r w:rsidRPr="00634766">
        <w:rPr>
          <w:rFonts w:ascii="Times New Roman" w:hAnsi="Times New Roman"/>
          <w:sz w:val="24"/>
          <w:szCs w:val="24"/>
        </w:rPr>
        <w:t xml:space="preserve">, ha proposto appello in Consiglio di Stato avverso la sopracitata sentenza </w:t>
      </w:r>
      <w:r w:rsidR="001E5FBC" w:rsidRPr="00634766">
        <w:rPr>
          <w:rFonts w:ascii="Times New Roman" w:hAnsi="Times New Roman"/>
          <w:sz w:val="24"/>
          <w:szCs w:val="24"/>
        </w:rPr>
        <w:t xml:space="preserve">n. </w:t>
      </w:r>
      <w:r w:rsidRPr="00634766">
        <w:rPr>
          <w:rFonts w:ascii="Times New Roman" w:hAnsi="Times New Roman"/>
          <w:sz w:val="24"/>
          <w:szCs w:val="24"/>
        </w:rPr>
        <w:t>10809/2008 chiedendo, in via incidentale, la sospensione dell’efficacia della stessa.</w:t>
      </w:r>
    </w:p>
    <w:p w:rsidR="00AA4234" w:rsidRPr="00634766" w:rsidRDefault="00AA4234" w:rsidP="004D20E2">
      <w:pPr>
        <w:spacing w:after="0" w:line="480" w:lineRule="auto"/>
        <w:jc w:val="both"/>
        <w:rPr>
          <w:rFonts w:ascii="Times New Roman" w:hAnsi="Times New Roman"/>
          <w:sz w:val="24"/>
          <w:szCs w:val="24"/>
        </w:rPr>
      </w:pPr>
      <w:r w:rsidRPr="00634766">
        <w:rPr>
          <w:rFonts w:ascii="Times New Roman" w:hAnsi="Times New Roman"/>
          <w:sz w:val="24"/>
          <w:szCs w:val="24"/>
        </w:rPr>
        <w:t xml:space="preserve">Il Consiglio di Stato (Sezione Sesta), con </w:t>
      </w:r>
      <w:r w:rsidRPr="00634766">
        <w:rPr>
          <w:rFonts w:ascii="Times New Roman" w:hAnsi="Times New Roman"/>
          <w:b/>
          <w:sz w:val="24"/>
          <w:szCs w:val="24"/>
        </w:rPr>
        <w:t>ORDINANZA</w:t>
      </w:r>
      <w:r w:rsidR="003F1923" w:rsidRPr="00634766">
        <w:rPr>
          <w:rFonts w:ascii="Times New Roman" w:hAnsi="Times New Roman"/>
          <w:b/>
          <w:sz w:val="24"/>
          <w:szCs w:val="24"/>
        </w:rPr>
        <w:t xml:space="preserve"> n.</w:t>
      </w:r>
      <w:r w:rsidRPr="00634766">
        <w:rPr>
          <w:rFonts w:ascii="Times New Roman" w:hAnsi="Times New Roman"/>
          <w:b/>
          <w:sz w:val="24"/>
          <w:szCs w:val="24"/>
        </w:rPr>
        <w:t xml:space="preserve"> 1525/09</w:t>
      </w:r>
      <w:r w:rsidRPr="00634766">
        <w:rPr>
          <w:rFonts w:ascii="Times New Roman" w:hAnsi="Times New Roman"/>
          <w:sz w:val="24"/>
          <w:szCs w:val="24"/>
        </w:rPr>
        <w:t xml:space="preserve"> “[…] </w:t>
      </w:r>
      <w:r w:rsidRPr="00634766">
        <w:rPr>
          <w:rFonts w:ascii="Times New Roman" w:hAnsi="Times New Roman"/>
          <w:i/>
          <w:sz w:val="24"/>
          <w:szCs w:val="24"/>
        </w:rPr>
        <w:t>Ritenute</w:t>
      </w:r>
      <w:r w:rsidR="001E5FBC" w:rsidRPr="00634766">
        <w:rPr>
          <w:rFonts w:ascii="Times New Roman" w:hAnsi="Times New Roman"/>
          <w:i/>
          <w:sz w:val="24"/>
          <w:szCs w:val="24"/>
        </w:rPr>
        <w:t xml:space="preserve"> </w:t>
      </w:r>
      <w:r w:rsidRPr="00634766">
        <w:rPr>
          <w:rFonts w:ascii="Times New Roman" w:hAnsi="Times New Roman"/>
          <w:i/>
          <w:sz w:val="24"/>
          <w:szCs w:val="24"/>
        </w:rPr>
        <w:t>condivisibili le argomentazioni svolte nella sentenza appellata</w:t>
      </w:r>
      <w:r w:rsidRPr="00634766">
        <w:rPr>
          <w:rFonts w:ascii="Times New Roman" w:hAnsi="Times New Roman"/>
          <w:sz w:val="24"/>
          <w:szCs w:val="24"/>
        </w:rPr>
        <w:t xml:space="preserve">[…]” ha respinto l'istanza cautelare di sospensione dell’efficacia della sentenza </w:t>
      </w:r>
      <w:r w:rsidR="001E5FBC" w:rsidRPr="00634766">
        <w:rPr>
          <w:rFonts w:ascii="Times New Roman" w:hAnsi="Times New Roman"/>
          <w:sz w:val="24"/>
          <w:szCs w:val="24"/>
        </w:rPr>
        <w:t xml:space="preserve">n. </w:t>
      </w:r>
      <w:r w:rsidRPr="00634766">
        <w:rPr>
          <w:rFonts w:ascii="Times New Roman" w:hAnsi="Times New Roman"/>
          <w:sz w:val="24"/>
          <w:szCs w:val="24"/>
        </w:rPr>
        <w:t>10809/2008.</w:t>
      </w:r>
    </w:p>
    <w:p w:rsidR="002C4651" w:rsidRPr="00634766" w:rsidRDefault="002C4651" w:rsidP="004D20E2">
      <w:pPr>
        <w:spacing w:after="0" w:line="480" w:lineRule="auto"/>
        <w:jc w:val="center"/>
        <w:rPr>
          <w:rFonts w:ascii="Times New Roman" w:hAnsi="Times New Roman"/>
          <w:sz w:val="24"/>
          <w:szCs w:val="24"/>
        </w:rPr>
      </w:pPr>
      <w:r w:rsidRPr="00634766">
        <w:rPr>
          <w:rFonts w:ascii="Times New Roman" w:hAnsi="Times New Roman"/>
          <w:sz w:val="24"/>
          <w:szCs w:val="24"/>
        </w:rPr>
        <w:t>***</w:t>
      </w:r>
    </w:p>
    <w:p w:rsidR="00BE1BD3" w:rsidRPr="00634766" w:rsidRDefault="001C3F94" w:rsidP="004D20E2">
      <w:pPr>
        <w:numPr>
          <w:ilvl w:val="0"/>
          <w:numId w:val="20"/>
        </w:numPr>
        <w:spacing w:after="0" w:line="480" w:lineRule="auto"/>
        <w:ind w:left="284" w:hanging="284"/>
        <w:jc w:val="both"/>
        <w:rPr>
          <w:rFonts w:ascii="Times New Roman" w:hAnsi="Times New Roman"/>
          <w:b/>
          <w:sz w:val="24"/>
          <w:szCs w:val="24"/>
        </w:rPr>
      </w:pPr>
      <w:r w:rsidRPr="00634766">
        <w:rPr>
          <w:rFonts w:ascii="Times New Roman" w:hAnsi="Times New Roman"/>
          <w:b/>
          <w:sz w:val="24"/>
          <w:szCs w:val="24"/>
        </w:rPr>
        <w:t xml:space="preserve">Il D.M. n. 42 dell’8 aprile 2009 </w:t>
      </w:r>
    </w:p>
    <w:p w:rsidR="00A17998" w:rsidRPr="00634766" w:rsidRDefault="00A17998" w:rsidP="004D20E2">
      <w:pPr>
        <w:spacing w:after="0" w:line="480" w:lineRule="auto"/>
        <w:jc w:val="both"/>
        <w:rPr>
          <w:rFonts w:ascii="Times New Roman" w:hAnsi="Times New Roman"/>
          <w:b/>
          <w:sz w:val="24"/>
          <w:szCs w:val="24"/>
          <w:u w:val="single"/>
        </w:rPr>
      </w:pPr>
      <w:r w:rsidRPr="00634766">
        <w:rPr>
          <w:rFonts w:ascii="Times New Roman" w:hAnsi="Times New Roman"/>
          <w:b/>
          <w:sz w:val="24"/>
          <w:szCs w:val="24"/>
        </w:rPr>
        <w:t>La citata sentenza, tuttavia, non è stata eseguita dall’amministrazione scolastica</w:t>
      </w:r>
      <w:r w:rsidRPr="00634766">
        <w:rPr>
          <w:rFonts w:ascii="Times New Roman" w:hAnsi="Times New Roman"/>
          <w:sz w:val="24"/>
          <w:szCs w:val="24"/>
        </w:rPr>
        <w:t xml:space="preserve"> la quale, con il successivo </w:t>
      </w:r>
      <w:r w:rsidRPr="00634766">
        <w:rPr>
          <w:rFonts w:ascii="Times New Roman" w:hAnsi="Times New Roman"/>
          <w:b/>
          <w:sz w:val="24"/>
          <w:szCs w:val="24"/>
        </w:rPr>
        <w:t xml:space="preserve">D.M. </w:t>
      </w:r>
      <w:r w:rsidR="001E5FBC" w:rsidRPr="00634766">
        <w:rPr>
          <w:rFonts w:ascii="Times New Roman" w:hAnsi="Times New Roman"/>
          <w:b/>
          <w:sz w:val="24"/>
          <w:szCs w:val="24"/>
        </w:rPr>
        <w:t xml:space="preserve">n. </w:t>
      </w:r>
      <w:r w:rsidR="003F1923" w:rsidRPr="00634766">
        <w:rPr>
          <w:rFonts w:ascii="Times New Roman" w:hAnsi="Times New Roman"/>
          <w:b/>
          <w:sz w:val="24"/>
          <w:szCs w:val="24"/>
        </w:rPr>
        <w:t>42 dell’8</w:t>
      </w:r>
      <w:r w:rsidRPr="00634766">
        <w:rPr>
          <w:rFonts w:ascii="Times New Roman" w:hAnsi="Times New Roman"/>
          <w:b/>
          <w:sz w:val="24"/>
          <w:szCs w:val="24"/>
        </w:rPr>
        <w:t xml:space="preserve"> aprile 2009 </w:t>
      </w:r>
      <w:r w:rsidRPr="00634766">
        <w:rPr>
          <w:rFonts w:ascii="Times New Roman" w:hAnsi="Times New Roman"/>
          <w:sz w:val="24"/>
          <w:szCs w:val="24"/>
        </w:rPr>
        <w:t>in tema di integrazione e aggiornamento delle graduatorie ad esaurimento in questione,</w:t>
      </w:r>
      <w:r w:rsidRPr="00634766">
        <w:rPr>
          <w:rFonts w:ascii="Times New Roman" w:hAnsi="Times New Roman"/>
          <w:b/>
          <w:sz w:val="24"/>
          <w:szCs w:val="24"/>
        </w:rPr>
        <w:t xml:space="preserve"> ha perpetuato</w:t>
      </w:r>
      <w:r w:rsidR="00271806" w:rsidRPr="00634766">
        <w:rPr>
          <w:rFonts w:ascii="Times New Roman" w:hAnsi="Times New Roman"/>
          <w:b/>
          <w:sz w:val="24"/>
          <w:szCs w:val="24"/>
        </w:rPr>
        <w:t xml:space="preserve"> ed aggravato</w:t>
      </w:r>
      <w:r w:rsidRPr="00634766">
        <w:rPr>
          <w:rFonts w:ascii="Times New Roman" w:hAnsi="Times New Roman"/>
          <w:b/>
          <w:sz w:val="24"/>
          <w:szCs w:val="24"/>
        </w:rPr>
        <w:t xml:space="preserve"> lo stesso vizio di legittimità censurato dal TAR Lazio</w:t>
      </w:r>
      <w:r w:rsidR="00271806" w:rsidRPr="00634766">
        <w:rPr>
          <w:rFonts w:ascii="Times New Roman" w:hAnsi="Times New Roman"/>
          <w:sz w:val="24"/>
          <w:szCs w:val="24"/>
        </w:rPr>
        <w:t xml:space="preserve"> attraverso la </w:t>
      </w:r>
      <w:r w:rsidR="00CD6BBB" w:rsidRPr="00634766">
        <w:rPr>
          <w:rFonts w:ascii="Times New Roman" w:hAnsi="Times New Roman"/>
          <w:b/>
          <w:sz w:val="24"/>
          <w:szCs w:val="24"/>
          <w:u w:val="single"/>
        </w:rPr>
        <w:t>nega</w:t>
      </w:r>
      <w:r w:rsidR="00271806" w:rsidRPr="00634766">
        <w:rPr>
          <w:rFonts w:ascii="Times New Roman" w:hAnsi="Times New Roman"/>
          <w:b/>
          <w:sz w:val="24"/>
          <w:szCs w:val="24"/>
          <w:u w:val="single"/>
        </w:rPr>
        <w:t>zione</w:t>
      </w:r>
      <w:r w:rsidR="001E647F" w:rsidRPr="00634766">
        <w:rPr>
          <w:rFonts w:ascii="Times New Roman" w:hAnsi="Times New Roman"/>
          <w:b/>
          <w:sz w:val="24"/>
          <w:szCs w:val="24"/>
          <w:u w:val="single"/>
        </w:rPr>
        <w:t xml:space="preserve"> in radice</w:t>
      </w:r>
      <w:r w:rsidR="00271806" w:rsidRPr="00634766">
        <w:rPr>
          <w:rFonts w:ascii="Times New Roman" w:hAnsi="Times New Roman"/>
          <w:b/>
          <w:sz w:val="24"/>
          <w:szCs w:val="24"/>
          <w:u w:val="single"/>
        </w:rPr>
        <w:t xml:space="preserve"> del diritto al </w:t>
      </w:r>
      <w:r w:rsidR="00CD6BBB" w:rsidRPr="00634766">
        <w:rPr>
          <w:rFonts w:ascii="Times New Roman" w:hAnsi="Times New Roman"/>
          <w:b/>
          <w:sz w:val="24"/>
          <w:szCs w:val="24"/>
          <w:u w:val="single"/>
        </w:rPr>
        <w:t>trasferimento provinciale</w:t>
      </w:r>
      <w:r w:rsidR="00CD6BBB" w:rsidRPr="00634766">
        <w:rPr>
          <w:rFonts w:ascii="Times New Roman" w:hAnsi="Times New Roman"/>
          <w:sz w:val="24"/>
          <w:szCs w:val="24"/>
        </w:rPr>
        <w:t xml:space="preserve"> e</w:t>
      </w:r>
      <w:r w:rsidR="00271806" w:rsidRPr="00634766">
        <w:rPr>
          <w:rFonts w:ascii="Times New Roman" w:hAnsi="Times New Roman"/>
          <w:sz w:val="24"/>
          <w:szCs w:val="24"/>
        </w:rPr>
        <w:t xml:space="preserve"> la </w:t>
      </w:r>
      <w:r w:rsidR="00271806" w:rsidRPr="00634766">
        <w:rPr>
          <w:rFonts w:ascii="Times New Roman" w:hAnsi="Times New Roman"/>
          <w:b/>
          <w:sz w:val="24"/>
          <w:szCs w:val="24"/>
        </w:rPr>
        <w:t>predisposizione di una modulistica che contemplava</w:t>
      </w:r>
      <w:r w:rsidRPr="00634766">
        <w:rPr>
          <w:rFonts w:ascii="Times New Roman" w:hAnsi="Times New Roman"/>
          <w:b/>
          <w:sz w:val="24"/>
          <w:szCs w:val="24"/>
        </w:rPr>
        <w:t xml:space="preserve"> </w:t>
      </w:r>
      <w:r w:rsidRPr="00634766">
        <w:rPr>
          <w:rFonts w:ascii="Times New Roman" w:hAnsi="Times New Roman"/>
          <w:b/>
          <w:sz w:val="24"/>
          <w:szCs w:val="24"/>
          <w:u w:val="single"/>
        </w:rPr>
        <w:t>l’inserimento</w:t>
      </w:r>
      <w:r w:rsidRPr="00634766">
        <w:rPr>
          <w:rFonts w:ascii="Times New Roman" w:hAnsi="Times New Roman"/>
          <w:sz w:val="24"/>
          <w:szCs w:val="24"/>
        </w:rPr>
        <w:t xml:space="preserve"> del personale docente </w:t>
      </w:r>
      <w:r w:rsidRPr="00634766">
        <w:rPr>
          <w:rFonts w:ascii="Times New Roman" w:hAnsi="Times New Roman"/>
          <w:b/>
          <w:sz w:val="24"/>
          <w:szCs w:val="24"/>
          <w:u w:val="single"/>
        </w:rPr>
        <w:t>in tre ulteriori province</w:t>
      </w:r>
      <w:r w:rsidR="00CD6BBB" w:rsidRPr="00634766">
        <w:rPr>
          <w:rFonts w:ascii="Times New Roman" w:hAnsi="Times New Roman"/>
          <w:b/>
          <w:sz w:val="24"/>
          <w:szCs w:val="24"/>
          <w:u w:val="single"/>
        </w:rPr>
        <w:t xml:space="preserve"> opzionali</w:t>
      </w:r>
      <w:r w:rsidRPr="00634766">
        <w:rPr>
          <w:rFonts w:ascii="Times New Roman" w:hAnsi="Times New Roman"/>
          <w:sz w:val="24"/>
          <w:szCs w:val="24"/>
        </w:rPr>
        <w:t xml:space="preserve">, rispetto a quella di provenienza, </w:t>
      </w:r>
      <w:r w:rsidRPr="00634766">
        <w:rPr>
          <w:rFonts w:ascii="Times New Roman" w:hAnsi="Times New Roman"/>
          <w:b/>
          <w:sz w:val="24"/>
          <w:szCs w:val="24"/>
          <w:u w:val="single"/>
        </w:rPr>
        <w:t>ma sempre “in posizione subordinata (in coda”)</w:t>
      </w:r>
      <w:r w:rsidR="00CD6BBB" w:rsidRPr="00634766">
        <w:rPr>
          <w:rStyle w:val="Rimandonotaapidipagina"/>
          <w:rFonts w:ascii="Times New Roman" w:hAnsi="Times New Roman"/>
          <w:b/>
          <w:sz w:val="24"/>
          <w:szCs w:val="24"/>
          <w:u w:val="single"/>
        </w:rPr>
        <w:footnoteReference w:id="1"/>
      </w:r>
      <w:r w:rsidR="00CD6BBB" w:rsidRPr="00634766">
        <w:rPr>
          <w:rFonts w:ascii="Times New Roman" w:hAnsi="Times New Roman"/>
          <w:b/>
          <w:sz w:val="24"/>
          <w:szCs w:val="24"/>
          <w:u w:val="single"/>
        </w:rPr>
        <w:t>.</w:t>
      </w:r>
    </w:p>
    <w:p w:rsidR="00501F61" w:rsidRPr="00634766" w:rsidRDefault="00664B41" w:rsidP="004D20E2">
      <w:pPr>
        <w:shd w:val="clear" w:color="auto" w:fill="D9D9D9"/>
        <w:spacing w:after="0" w:line="480" w:lineRule="auto"/>
        <w:jc w:val="both"/>
        <w:rPr>
          <w:rFonts w:ascii="Times New Roman" w:hAnsi="Times New Roman"/>
          <w:sz w:val="24"/>
          <w:szCs w:val="24"/>
        </w:rPr>
      </w:pPr>
      <w:r w:rsidRPr="00634766">
        <w:rPr>
          <w:rFonts w:ascii="Times New Roman" w:hAnsi="Times New Roman"/>
          <w:sz w:val="24"/>
          <w:szCs w:val="24"/>
        </w:rPr>
        <w:t xml:space="preserve">Il ricorrente, dunque, per effetto di tale provvedimento, è stato </w:t>
      </w:r>
      <w:r w:rsidRPr="00634766">
        <w:rPr>
          <w:rFonts w:ascii="Times New Roman" w:hAnsi="Times New Roman"/>
          <w:b/>
          <w:sz w:val="24"/>
          <w:szCs w:val="24"/>
          <w:u w:val="single"/>
        </w:rPr>
        <w:t>collocato in coda nella graduatoria provinc</w:t>
      </w:r>
      <w:r w:rsidR="0007095E" w:rsidRPr="00634766">
        <w:rPr>
          <w:rFonts w:ascii="Times New Roman" w:hAnsi="Times New Roman"/>
          <w:b/>
          <w:sz w:val="24"/>
          <w:szCs w:val="24"/>
          <w:u w:val="single"/>
        </w:rPr>
        <w:t>iale di aspirato trasferimento ( BOLOGNA</w:t>
      </w:r>
      <w:r w:rsidRPr="00634766">
        <w:rPr>
          <w:rFonts w:ascii="Times New Roman" w:hAnsi="Times New Roman"/>
          <w:b/>
          <w:sz w:val="24"/>
          <w:szCs w:val="24"/>
          <w:u w:val="single"/>
        </w:rPr>
        <w:t>),</w:t>
      </w:r>
      <w:r w:rsidRPr="00634766">
        <w:rPr>
          <w:rFonts w:ascii="Times New Roman" w:hAnsi="Times New Roman"/>
          <w:sz w:val="24"/>
          <w:szCs w:val="24"/>
        </w:rPr>
        <w:t xml:space="preserve"> così come </w:t>
      </w:r>
      <w:r w:rsidRPr="00634766">
        <w:rPr>
          <w:rFonts w:ascii="Times New Roman" w:hAnsi="Times New Roman"/>
          <w:b/>
          <w:sz w:val="24"/>
          <w:szCs w:val="24"/>
        </w:rPr>
        <w:t>in posizione subordinata a</w:t>
      </w:r>
      <w:r w:rsidR="0007095E" w:rsidRPr="00634766">
        <w:rPr>
          <w:rFonts w:ascii="Times New Roman" w:hAnsi="Times New Roman"/>
          <w:b/>
          <w:sz w:val="24"/>
          <w:szCs w:val="24"/>
        </w:rPr>
        <w:t xml:space="preserve"> tutte le fasce è stato inserito</w:t>
      </w:r>
      <w:r w:rsidRPr="00634766">
        <w:rPr>
          <w:rFonts w:ascii="Times New Roman" w:hAnsi="Times New Roman"/>
          <w:b/>
          <w:sz w:val="24"/>
          <w:szCs w:val="24"/>
        </w:rPr>
        <w:t xml:space="preserve"> nelle ulteriori due province aggiuntive</w:t>
      </w:r>
      <w:r w:rsidR="0007095E" w:rsidRPr="00634766">
        <w:rPr>
          <w:rFonts w:ascii="Times New Roman" w:hAnsi="Times New Roman"/>
          <w:b/>
          <w:sz w:val="24"/>
          <w:szCs w:val="24"/>
        </w:rPr>
        <w:t xml:space="preserve"> ( </w:t>
      </w:r>
      <w:r w:rsidR="0007095E" w:rsidRPr="00634766">
        <w:rPr>
          <w:rFonts w:ascii="Times New Roman" w:hAnsi="Times New Roman"/>
          <w:b/>
          <w:sz w:val="24"/>
          <w:szCs w:val="24"/>
        </w:rPr>
        <w:lastRenderedPageBreak/>
        <w:t>RAVENNA E REGGIO EMILIA)</w:t>
      </w:r>
      <w:r w:rsidRPr="00634766">
        <w:rPr>
          <w:rFonts w:ascii="Times New Roman" w:hAnsi="Times New Roman"/>
          <w:sz w:val="24"/>
          <w:szCs w:val="24"/>
        </w:rPr>
        <w:t xml:space="preserve"> che la modulistica ministeriale chiedeva di indicare nella domanda di aggiornamento delle graduatorie, con evidente </w:t>
      </w:r>
      <w:r w:rsidRPr="00634766">
        <w:rPr>
          <w:rFonts w:ascii="Times New Roman" w:hAnsi="Times New Roman"/>
          <w:b/>
          <w:sz w:val="24"/>
          <w:szCs w:val="24"/>
        </w:rPr>
        <w:t>negazione del diritto alla mobilità territoriale</w:t>
      </w:r>
      <w:r w:rsidRPr="00634766">
        <w:rPr>
          <w:rFonts w:ascii="Times New Roman" w:hAnsi="Times New Roman"/>
          <w:sz w:val="24"/>
          <w:szCs w:val="24"/>
        </w:rPr>
        <w:t xml:space="preserve"> e </w:t>
      </w:r>
      <w:r w:rsidRPr="00634766">
        <w:rPr>
          <w:rFonts w:ascii="Times New Roman" w:hAnsi="Times New Roman"/>
          <w:b/>
          <w:sz w:val="24"/>
          <w:szCs w:val="24"/>
        </w:rPr>
        <w:t>violazione del criterio meritocratico nella collocazione dei docenti in una medesima graduatoria</w:t>
      </w:r>
      <w:r w:rsidRPr="00634766">
        <w:rPr>
          <w:rFonts w:ascii="Times New Roman" w:hAnsi="Times New Roman"/>
          <w:sz w:val="24"/>
          <w:szCs w:val="24"/>
        </w:rPr>
        <w:t>.</w:t>
      </w:r>
    </w:p>
    <w:p w:rsidR="003C6730" w:rsidRPr="00634766" w:rsidRDefault="006B3497" w:rsidP="004D20E2">
      <w:pPr>
        <w:spacing w:after="0" w:line="480" w:lineRule="auto"/>
        <w:jc w:val="both"/>
        <w:rPr>
          <w:rFonts w:ascii="Times New Roman" w:hAnsi="Times New Roman"/>
          <w:sz w:val="24"/>
          <w:szCs w:val="24"/>
        </w:rPr>
      </w:pPr>
      <w:r w:rsidRPr="00634766">
        <w:rPr>
          <w:rFonts w:ascii="Times New Roman" w:hAnsi="Times New Roman"/>
          <w:sz w:val="24"/>
          <w:szCs w:val="24"/>
        </w:rPr>
        <w:t>Non occorre spendere molte parole per evidenziare come la collocazione in coda della ricorrente abbia determinato l’</w:t>
      </w:r>
      <w:r w:rsidR="003F1F9B" w:rsidRPr="00634766">
        <w:rPr>
          <w:rFonts w:ascii="Times New Roman" w:hAnsi="Times New Roman"/>
          <w:sz w:val="24"/>
          <w:szCs w:val="24"/>
        </w:rPr>
        <w:t xml:space="preserve">evidente </w:t>
      </w:r>
      <w:r w:rsidR="00A17998" w:rsidRPr="00634766">
        <w:rPr>
          <w:rFonts w:ascii="Times New Roman" w:hAnsi="Times New Roman"/>
          <w:b/>
          <w:sz w:val="24"/>
          <w:szCs w:val="24"/>
        </w:rPr>
        <w:t>nega</w:t>
      </w:r>
      <w:r w:rsidR="003F1F9B" w:rsidRPr="00634766">
        <w:rPr>
          <w:rFonts w:ascii="Times New Roman" w:hAnsi="Times New Roman"/>
          <w:b/>
          <w:sz w:val="24"/>
          <w:szCs w:val="24"/>
        </w:rPr>
        <w:t>zione del</w:t>
      </w:r>
      <w:r w:rsidR="00A17998" w:rsidRPr="00634766">
        <w:rPr>
          <w:rFonts w:ascii="Times New Roman" w:hAnsi="Times New Roman"/>
          <w:b/>
          <w:sz w:val="24"/>
          <w:szCs w:val="24"/>
        </w:rPr>
        <w:t xml:space="preserve"> diritto alla mobilità territoriale e</w:t>
      </w:r>
      <w:r w:rsidRPr="00634766">
        <w:rPr>
          <w:rFonts w:ascii="Times New Roman" w:hAnsi="Times New Roman"/>
          <w:b/>
          <w:sz w:val="24"/>
          <w:szCs w:val="24"/>
        </w:rPr>
        <w:t xml:space="preserve"> la</w:t>
      </w:r>
      <w:r w:rsidR="00A17998" w:rsidRPr="00634766">
        <w:rPr>
          <w:rFonts w:ascii="Times New Roman" w:hAnsi="Times New Roman"/>
          <w:b/>
          <w:sz w:val="24"/>
          <w:szCs w:val="24"/>
        </w:rPr>
        <w:t xml:space="preserve"> </w:t>
      </w:r>
      <w:r w:rsidR="003F1F9B" w:rsidRPr="00634766">
        <w:rPr>
          <w:rFonts w:ascii="Times New Roman" w:hAnsi="Times New Roman"/>
          <w:b/>
          <w:sz w:val="24"/>
          <w:szCs w:val="24"/>
        </w:rPr>
        <w:t>violazione del</w:t>
      </w:r>
      <w:r w:rsidR="00A17998" w:rsidRPr="00634766">
        <w:rPr>
          <w:rFonts w:ascii="Times New Roman" w:hAnsi="Times New Roman"/>
          <w:b/>
          <w:sz w:val="24"/>
          <w:szCs w:val="24"/>
        </w:rPr>
        <w:t xml:space="preserve"> criterio meritocratico nella collocazione dei docenti in una medesima graduatoria</w:t>
      </w:r>
      <w:r w:rsidR="002A64DA" w:rsidRPr="00634766">
        <w:rPr>
          <w:rFonts w:ascii="Times New Roman" w:hAnsi="Times New Roman"/>
          <w:sz w:val="24"/>
          <w:szCs w:val="24"/>
        </w:rPr>
        <w:t>.</w:t>
      </w:r>
    </w:p>
    <w:p w:rsidR="002A64DA" w:rsidRPr="00634766" w:rsidRDefault="002A64DA" w:rsidP="004D20E2">
      <w:pPr>
        <w:spacing w:after="0" w:line="480" w:lineRule="auto"/>
        <w:jc w:val="both"/>
        <w:rPr>
          <w:rFonts w:ascii="Times New Roman" w:hAnsi="Times New Roman"/>
          <w:sz w:val="24"/>
          <w:szCs w:val="24"/>
          <w:u w:val="single"/>
        </w:rPr>
      </w:pPr>
      <w:r w:rsidRPr="00634766">
        <w:rPr>
          <w:rFonts w:ascii="Times New Roman" w:hAnsi="Times New Roman"/>
          <w:sz w:val="24"/>
          <w:szCs w:val="24"/>
        </w:rPr>
        <w:t xml:space="preserve">E infatti, </w:t>
      </w:r>
      <w:r w:rsidR="00F86441" w:rsidRPr="00634766">
        <w:rPr>
          <w:rFonts w:ascii="Times New Roman" w:hAnsi="Times New Roman"/>
          <w:sz w:val="24"/>
          <w:szCs w:val="24"/>
        </w:rPr>
        <w:t xml:space="preserve">mentre </w:t>
      </w:r>
      <w:r w:rsidR="00B16E51" w:rsidRPr="00634766">
        <w:rPr>
          <w:rFonts w:ascii="Times New Roman" w:hAnsi="Times New Roman"/>
          <w:b/>
          <w:sz w:val="24"/>
          <w:szCs w:val="24"/>
        </w:rPr>
        <w:t xml:space="preserve">il </w:t>
      </w:r>
      <w:r w:rsidR="00B16E51" w:rsidRPr="00634766">
        <w:rPr>
          <w:rFonts w:ascii="Times New Roman" w:hAnsi="Times New Roman"/>
          <w:b/>
          <w:sz w:val="24"/>
          <w:szCs w:val="24"/>
          <w:u w:val="single"/>
        </w:rPr>
        <w:t>divieto di trasferimento</w:t>
      </w:r>
      <w:r w:rsidR="0034554A" w:rsidRPr="00634766">
        <w:rPr>
          <w:rFonts w:ascii="Times New Roman" w:hAnsi="Times New Roman"/>
          <w:b/>
          <w:sz w:val="24"/>
          <w:szCs w:val="24"/>
        </w:rPr>
        <w:t xml:space="preserve"> </w:t>
      </w:r>
      <w:r w:rsidR="00B16E51" w:rsidRPr="00634766">
        <w:rPr>
          <w:rFonts w:ascii="Times New Roman" w:hAnsi="Times New Roman"/>
          <w:sz w:val="24"/>
          <w:szCs w:val="24"/>
        </w:rPr>
        <w:t xml:space="preserve">è stato posto in evidente </w:t>
      </w:r>
      <w:r w:rsidR="00B16E51" w:rsidRPr="00634766">
        <w:rPr>
          <w:rFonts w:ascii="Times New Roman" w:hAnsi="Times New Roman"/>
          <w:b/>
          <w:sz w:val="24"/>
          <w:szCs w:val="24"/>
        </w:rPr>
        <w:t>violazione della normativa primaria</w:t>
      </w:r>
      <w:r w:rsidR="00B16E51" w:rsidRPr="00634766">
        <w:rPr>
          <w:rFonts w:ascii="Times New Roman" w:hAnsi="Times New Roman"/>
          <w:sz w:val="24"/>
          <w:szCs w:val="24"/>
        </w:rPr>
        <w:t xml:space="preserve"> che regola l’aggiornamento delle graduatorie </w:t>
      </w:r>
      <w:r w:rsidR="00B16E51" w:rsidRPr="00634766">
        <w:rPr>
          <w:rFonts w:ascii="Times New Roman" w:hAnsi="Times New Roman"/>
          <w:b/>
          <w:sz w:val="24"/>
          <w:szCs w:val="24"/>
        </w:rPr>
        <w:t>(art.</w:t>
      </w:r>
      <w:r w:rsidR="009C24CF" w:rsidRPr="00634766">
        <w:rPr>
          <w:rFonts w:ascii="Times New Roman" w:hAnsi="Times New Roman"/>
          <w:b/>
          <w:sz w:val="24"/>
          <w:szCs w:val="24"/>
        </w:rPr>
        <w:t xml:space="preserve"> </w:t>
      </w:r>
      <w:r w:rsidR="00B16E51" w:rsidRPr="00634766">
        <w:rPr>
          <w:rFonts w:ascii="Times New Roman" w:hAnsi="Times New Roman"/>
          <w:b/>
          <w:sz w:val="24"/>
          <w:szCs w:val="24"/>
        </w:rPr>
        <w:t xml:space="preserve">1 della </w:t>
      </w:r>
      <w:r w:rsidR="00301C26" w:rsidRPr="00634766">
        <w:rPr>
          <w:rFonts w:ascii="Times New Roman" w:hAnsi="Times New Roman"/>
          <w:b/>
          <w:sz w:val="24"/>
          <w:szCs w:val="24"/>
        </w:rPr>
        <w:t>L</w:t>
      </w:r>
      <w:r w:rsidR="00B16E51" w:rsidRPr="00634766">
        <w:rPr>
          <w:rFonts w:ascii="Times New Roman" w:hAnsi="Times New Roman"/>
          <w:b/>
          <w:sz w:val="24"/>
          <w:szCs w:val="24"/>
        </w:rPr>
        <w:t xml:space="preserve">. n. 333/2001 e art. 1, comma 6, della </w:t>
      </w:r>
      <w:r w:rsidR="00301C26" w:rsidRPr="00634766">
        <w:rPr>
          <w:rFonts w:ascii="Times New Roman" w:hAnsi="Times New Roman"/>
          <w:b/>
          <w:sz w:val="24"/>
          <w:szCs w:val="24"/>
        </w:rPr>
        <w:t>L.</w:t>
      </w:r>
      <w:r w:rsidR="00B16E51" w:rsidRPr="00634766">
        <w:rPr>
          <w:rFonts w:ascii="Times New Roman" w:hAnsi="Times New Roman"/>
          <w:b/>
          <w:sz w:val="24"/>
          <w:szCs w:val="24"/>
        </w:rPr>
        <w:t xml:space="preserve"> n. 124 del 03.05.1999</w:t>
      </w:r>
      <w:r w:rsidR="00301C26" w:rsidRPr="00634766">
        <w:rPr>
          <w:rFonts w:ascii="Times New Roman" w:hAnsi="Times New Roman"/>
          <w:b/>
          <w:sz w:val="24"/>
          <w:szCs w:val="24"/>
        </w:rPr>
        <w:t xml:space="preserve"> </w:t>
      </w:r>
      <w:r w:rsidR="00301C26" w:rsidRPr="00634766">
        <w:rPr>
          <w:rFonts w:ascii="Times New Roman" w:hAnsi="Times New Roman"/>
          <w:sz w:val="24"/>
          <w:szCs w:val="24"/>
        </w:rPr>
        <w:t>sopra richiamati</w:t>
      </w:r>
      <w:r w:rsidR="00F86441" w:rsidRPr="00634766">
        <w:rPr>
          <w:rFonts w:ascii="Times New Roman" w:hAnsi="Times New Roman"/>
          <w:b/>
          <w:sz w:val="24"/>
          <w:szCs w:val="24"/>
        </w:rPr>
        <w:t>)</w:t>
      </w:r>
      <w:r w:rsidR="00F86441" w:rsidRPr="00634766">
        <w:rPr>
          <w:rFonts w:ascii="Times New Roman" w:hAnsi="Times New Roman"/>
          <w:sz w:val="24"/>
          <w:szCs w:val="24"/>
        </w:rPr>
        <w:t>,</w:t>
      </w:r>
      <w:r w:rsidR="00F86441" w:rsidRPr="00634766">
        <w:rPr>
          <w:rFonts w:ascii="Times New Roman" w:hAnsi="Times New Roman"/>
          <w:b/>
          <w:sz w:val="24"/>
          <w:szCs w:val="24"/>
        </w:rPr>
        <w:t xml:space="preserve"> la </w:t>
      </w:r>
      <w:r w:rsidRPr="00634766">
        <w:rPr>
          <w:rFonts w:ascii="Times New Roman" w:hAnsi="Times New Roman"/>
          <w:b/>
          <w:sz w:val="24"/>
          <w:szCs w:val="24"/>
          <w:u w:val="single"/>
        </w:rPr>
        <w:t>collocazione in “coda”</w:t>
      </w:r>
      <w:r w:rsidRPr="00634766">
        <w:rPr>
          <w:rFonts w:ascii="Times New Roman" w:hAnsi="Times New Roman"/>
          <w:sz w:val="24"/>
          <w:szCs w:val="24"/>
        </w:rPr>
        <w:t xml:space="preserve"> a tutte le fasce</w:t>
      </w:r>
      <w:r w:rsidRPr="00634766">
        <w:rPr>
          <w:rFonts w:ascii="Times New Roman" w:hAnsi="Times New Roman"/>
          <w:i/>
          <w:sz w:val="24"/>
          <w:szCs w:val="24"/>
        </w:rPr>
        <w:t xml:space="preserve"> </w:t>
      </w:r>
      <w:r w:rsidRPr="00634766">
        <w:rPr>
          <w:rFonts w:ascii="Times New Roman" w:hAnsi="Times New Roman"/>
          <w:sz w:val="24"/>
          <w:szCs w:val="24"/>
        </w:rPr>
        <w:t xml:space="preserve">dei docenti che intendevano chiedere l'inserimento in una provincia diversa da quella di previa iscrizione, </w:t>
      </w:r>
      <w:r w:rsidR="00301C26" w:rsidRPr="00634766">
        <w:rPr>
          <w:rFonts w:ascii="Times New Roman" w:hAnsi="Times New Roman"/>
          <w:sz w:val="24"/>
          <w:szCs w:val="24"/>
        </w:rPr>
        <w:t xml:space="preserve">ha determinato la </w:t>
      </w:r>
      <w:r w:rsidR="00301C26" w:rsidRPr="00634766">
        <w:rPr>
          <w:rFonts w:ascii="Times New Roman" w:hAnsi="Times New Roman"/>
          <w:b/>
          <w:sz w:val="24"/>
          <w:szCs w:val="24"/>
        </w:rPr>
        <w:t>mortificazione del</w:t>
      </w:r>
      <w:r w:rsidRPr="00634766">
        <w:rPr>
          <w:rFonts w:ascii="Times New Roman" w:hAnsi="Times New Roman"/>
          <w:b/>
          <w:i/>
          <w:sz w:val="24"/>
          <w:szCs w:val="24"/>
        </w:rPr>
        <w:t xml:space="preserve"> principio che sta alla base della legge n. 124/1999, e cioè che </w:t>
      </w:r>
      <w:r w:rsidR="00C64D08" w:rsidRPr="00634766">
        <w:rPr>
          <w:rFonts w:ascii="Times New Roman" w:hAnsi="Times New Roman"/>
          <w:b/>
          <w:i/>
          <w:sz w:val="24"/>
          <w:szCs w:val="24"/>
        </w:rPr>
        <w:t>“</w:t>
      </w:r>
      <w:r w:rsidR="00301C26" w:rsidRPr="00634766">
        <w:rPr>
          <w:rFonts w:ascii="Times New Roman" w:hAnsi="Times New Roman"/>
          <w:b/>
          <w:i/>
          <w:sz w:val="24"/>
          <w:szCs w:val="24"/>
        </w:rPr>
        <w:t xml:space="preserve">[…] </w:t>
      </w:r>
      <w:r w:rsidRPr="00634766">
        <w:rPr>
          <w:rFonts w:ascii="Times New Roman" w:hAnsi="Times New Roman"/>
          <w:b/>
          <w:i/>
          <w:sz w:val="24"/>
          <w:szCs w:val="24"/>
          <w:u w:val="single"/>
        </w:rPr>
        <w:t>la collocazione nelle graduatorie provinciali per l’insegnamento deve avvenire sulla base del criterio meritocratico del punteggio conseguito dagli iscritti</w:t>
      </w:r>
      <w:r w:rsidR="00301C26" w:rsidRPr="00634766">
        <w:rPr>
          <w:rFonts w:ascii="Times New Roman" w:hAnsi="Times New Roman"/>
          <w:b/>
          <w:i/>
          <w:sz w:val="24"/>
          <w:szCs w:val="24"/>
        </w:rPr>
        <w:t xml:space="preserve"> […]</w:t>
      </w:r>
      <w:r w:rsidR="00C64D08" w:rsidRPr="00634766">
        <w:rPr>
          <w:rFonts w:ascii="Times New Roman" w:hAnsi="Times New Roman"/>
          <w:b/>
          <w:i/>
          <w:sz w:val="24"/>
          <w:szCs w:val="24"/>
        </w:rPr>
        <w:t>”</w:t>
      </w:r>
      <w:r w:rsidR="00301C26" w:rsidRPr="00634766">
        <w:rPr>
          <w:rFonts w:ascii="Times New Roman" w:hAnsi="Times New Roman"/>
          <w:b/>
          <w:i/>
          <w:sz w:val="24"/>
          <w:szCs w:val="24"/>
        </w:rPr>
        <w:t xml:space="preserve"> </w:t>
      </w:r>
      <w:r w:rsidR="00301C26" w:rsidRPr="00634766">
        <w:rPr>
          <w:rFonts w:ascii="Times New Roman" w:hAnsi="Times New Roman"/>
          <w:i/>
          <w:sz w:val="24"/>
          <w:szCs w:val="24"/>
        </w:rPr>
        <w:t>(SENTENZA n. 10809/2008 del 27.11.2008).</w:t>
      </w:r>
    </w:p>
    <w:p w:rsidR="002C4651" w:rsidRPr="00634766" w:rsidRDefault="002C4651" w:rsidP="004D20E2">
      <w:pPr>
        <w:spacing w:after="0" w:line="480" w:lineRule="auto"/>
        <w:jc w:val="center"/>
        <w:rPr>
          <w:rFonts w:ascii="Times New Roman" w:hAnsi="Times New Roman"/>
          <w:sz w:val="24"/>
          <w:szCs w:val="24"/>
        </w:rPr>
      </w:pPr>
      <w:r w:rsidRPr="00634766">
        <w:rPr>
          <w:rFonts w:ascii="Times New Roman" w:hAnsi="Times New Roman"/>
          <w:sz w:val="24"/>
          <w:szCs w:val="24"/>
        </w:rPr>
        <w:t>***</w:t>
      </w:r>
    </w:p>
    <w:p w:rsidR="007905A0" w:rsidRPr="00634766" w:rsidRDefault="00CC5403" w:rsidP="004D20E2">
      <w:pPr>
        <w:spacing w:after="0" w:line="480" w:lineRule="auto"/>
        <w:jc w:val="both"/>
        <w:rPr>
          <w:rFonts w:ascii="Times New Roman" w:hAnsi="Times New Roman"/>
          <w:b/>
          <w:sz w:val="24"/>
          <w:szCs w:val="24"/>
        </w:rPr>
      </w:pPr>
      <w:r w:rsidRPr="00634766">
        <w:rPr>
          <w:rFonts w:ascii="Times New Roman" w:hAnsi="Times New Roman"/>
          <w:sz w:val="24"/>
          <w:szCs w:val="24"/>
        </w:rPr>
        <w:t xml:space="preserve">Con </w:t>
      </w:r>
      <w:r w:rsidRPr="00634766">
        <w:rPr>
          <w:rFonts w:ascii="Times New Roman" w:hAnsi="Times New Roman"/>
          <w:b/>
          <w:sz w:val="24"/>
          <w:szCs w:val="24"/>
        </w:rPr>
        <w:t xml:space="preserve">ricorso R.G. </w:t>
      </w:r>
      <w:r w:rsidR="001E5FBC" w:rsidRPr="00634766">
        <w:rPr>
          <w:rFonts w:ascii="Times New Roman" w:hAnsi="Times New Roman"/>
          <w:b/>
          <w:sz w:val="24"/>
          <w:szCs w:val="24"/>
        </w:rPr>
        <w:t>n</w:t>
      </w:r>
      <w:r w:rsidR="00664B41" w:rsidRPr="00634766">
        <w:rPr>
          <w:rFonts w:ascii="Times New Roman" w:hAnsi="Times New Roman"/>
          <w:b/>
          <w:sz w:val="24"/>
          <w:szCs w:val="24"/>
        </w:rPr>
        <w:t xml:space="preserve">. </w:t>
      </w:r>
      <w:r w:rsidR="0007095E" w:rsidRPr="00634766">
        <w:rPr>
          <w:rFonts w:ascii="Times New Roman" w:hAnsi="Times New Roman"/>
          <w:b/>
          <w:sz w:val="24"/>
          <w:szCs w:val="24"/>
        </w:rPr>
        <w:t>10384/2010</w:t>
      </w:r>
      <w:r w:rsidR="00C35533" w:rsidRPr="00634766">
        <w:rPr>
          <w:rFonts w:ascii="Times New Roman" w:hAnsi="Times New Roman"/>
          <w:sz w:val="24"/>
          <w:szCs w:val="24"/>
        </w:rPr>
        <w:t xml:space="preserve">, proposto innanzi al Tar –Lazio, </w:t>
      </w:r>
      <w:r w:rsidR="00365885" w:rsidRPr="00634766">
        <w:rPr>
          <w:rFonts w:ascii="Times New Roman" w:hAnsi="Times New Roman"/>
          <w:sz w:val="24"/>
          <w:szCs w:val="24"/>
        </w:rPr>
        <w:t xml:space="preserve">con ciò </w:t>
      </w:r>
      <w:r w:rsidR="00301C26" w:rsidRPr="00634766">
        <w:rPr>
          <w:rFonts w:ascii="Times New Roman" w:hAnsi="Times New Roman"/>
          <w:b/>
          <w:sz w:val="24"/>
          <w:szCs w:val="24"/>
          <w:u w:val="single"/>
        </w:rPr>
        <w:t>MANIFESTANDO UNIVOCAMENTE LA MANCATA ACQUIESCENZA RISPETTO ALLA COLLOCAZIONE IN CODA NELLA GRADUATORIA DI ASPIRATO TRASFERIMENTO</w:t>
      </w:r>
      <w:r w:rsidR="00A13B80" w:rsidRPr="00634766">
        <w:rPr>
          <w:rFonts w:ascii="Times New Roman" w:hAnsi="Times New Roman"/>
          <w:sz w:val="24"/>
          <w:szCs w:val="24"/>
        </w:rPr>
        <w:t xml:space="preserve"> </w:t>
      </w:r>
      <w:r w:rsidR="00C35533" w:rsidRPr="00634766">
        <w:rPr>
          <w:rFonts w:ascii="Times New Roman" w:hAnsi="Times New Roman"/>
          <w:sz w:val="24"/>
          <w:szCs w:val="24"/>
        </w:rPr>
        <w:t>–</w:t>
      </w:r>
      <w:r w:rsidRPr="00634766">
        <w:rPr>
          <w:rFonts w:ascii="Times New Roman" w:hAnsi="Times New Roman"/>
          <w:sz w:val="24"/>
          <w:szCs w:val="24"/>
        </w:rPr>
        <w:t xml:space="preserve"> </w:t>
      </w:r>
      <w:r w:rsidR="00C35533" w:rsidRPr="00634766">
        <w:rPr>
          <w:rFonts w:ascii="Times New Roman" w:hAnsi="Times New Roman"/>
          <w:sz w:val="24"/>
          <w:szCs w:val="24"/>
        </w:rPr>
        <w:t xml:space="preserve">l’ odierno ricorrente </w:t>
      </w:r>
      <w:r w:rsidR="007905A0" w:rsidRPr="00634766">
        <w:rPr>
          <w:rFonts w:ascii="Times New Roman" w:hAnsi="Times New Roman"/>
          <w:b/>
          <w:sz w:val="24"/>
          <w:szCs w:val="24"/>
        </w:rPr>
        <w:t>ha</w:t>
      </w:r>
      <w:r w:rsidR="00A13B80" w:rsidRPr="00634766">
        <w:rPr>
          <w:rFonts w:ascii="Times New Roman" w:hAnsi="Times New Roman"/>
          <w:b/>
          <w:sz w:val="24"/>
          <w:szCs w:val="24"/>
        </w:rPr>
        <w:t>, dunque,</w:t>
      </w:r>
      <w:r w:rsidRPr="00634766">
        <w:rPr>
          <w:rFonts w:ascii="Times New Roman" w:hAnsi="Times New Roman"/>
          <w:b/>
          <w:sz w:val="24"/>
          <w:szCs w:val="24"/>
        </w:rPr>
        <w:t xml:space="preserve"> chiesto l’annullamento, previa sospensione dell’efficacia, dei seguenti provvedimenti:</w:t>
      </w:r>
    </w:p>
    <w:p w:rsidR="00CC5403" w:rsidRPr="00634766" w:rsidRDefault="00CC5403" w:rsidP="004D20E2">
      <w:pPr>
        <w:numPr>
          <w:ilvl w:val="0"/>
          <w:numId w:val="33"/>
        </w:numPr>
        <w:spacing w:after="0" w:line="480" w:lineRule="auto"/>
        <w:ind w:left="284" w:hanging="284"/>
        <w:jc w:val="both"/>
        <w:rPr>
          <w:rFonts w:ascii="Times New Roman" w:hAnsi="Times New Roman"/>
          <w:sz w:val="24"/>
          <w:szCs w:val="24"/>
        </w:rPr>
      </w:pPr>
      <w:r w:rsidRPr="00634766">
        <w:rPr>
          <w:rFonts w:ascii="Times New Roman" w:hAnsi="Times New Roman"/>
          <w:sz w:val="24"/>
          <w:szCs w:val="24"/>
        </w:rPr>
        <w:t xml:space="preserve">Decreto Ministeriale </w:t>
      </w:r>
      <w:r w:rsidR="001E5FBC" w:rsidRPr="00634766">
        <w:rPr>
          <w:rFonts w:ascii="Times New Roman" w:hAnsi="Times New Roman"/>
          <w:sz w:val="24"/>
          <w:szCs w:val="24"/>
        </w:rPr>
        <w:t xml:space="preserve">n. </w:t>
      </w:r>
      <w:r w:rsidRPr="00634766">
        <w:rPr>
          <w:rFonts w:ascii="Times New Roman" w:hAnsi="Times New Roman"/>
          <w:sz w:val="24"/>
          <w:szCs w:val="24"/>
        </w:rPr>
        <w:t xml:space="preserve">42 dell’8 aprile 2009 nella parte in cui, all’art. 1, comma 11, prescrive che il personale docente che si avvale della facoltà di indicare, nell’istanza d’iscrizione/ permanenza/ conferma/ aggiornamento, ulteriori tre province in cui figurare in graduatoria per il biennio 2009/2011, “[...] </w:t>
      </w:r>
      <w:r w:rsidRPr="00634766">
        <w:rPr>
          <w:rFonts w:ascii="Times New Roman" w:hAnsi="Times New Roman"/>
          <w:b/>
          <w:sz w:val="24"/>
          <w:szCs w:val="24"/>
        </w:rPr>
        <w:t>viene collocato in posizione subordinata (in coda) al personale incluso in III fascia</w:t>
      </w:r>
      <w:r w:rsidRPr="00634766">
        <w:rPr>
          <w:rFonts w:ascii="Times New Roman" w:hAnsi="Times New Roman"/>
          <w:sz w:val="24"/>
          <w:szCs w:val="24"/>
        </w:rPr>
        <w:t>[...]”;</w:t>
      </w:r>
    </w:p>
    <w:p w:rsidR="00CC5403" w:rsidRPr="00634766" w:rsidRDefault="00CC5403" w:rsidP="004D20E2">
      <w:pPr>
        <w:numPr>
          <w:ilvl w:val="0"/>
          <w:numId w:val="33"/>
        </w:numPr>
        <w:spacing w:after="0" w:line="480" w:lineRule="auto"/>
        <w:ind w:left="284" w:hanging="284"/>
        <w:jc w:val="both"/>
        <w:rPr>
          <w:rFonts w:ascii="Times New Roman" w:hAnsi="Times New Roman"/>
          <w:sz w:val="24"/>
          <w:szCs w:val="24"/>
        </w:rPr>
      </w:pPr>
      <w:r w:rsidRPr="00634766">
        <w:rPr>
          <w:rFonts w:ascii="Times New Roman" w:hAnsi="Times New Roman"/>
          <w:sz w:val="24"/>
          <w:szCs w:val="24"/>
        </w:rPr>
        <w:lastRenderedPageBreak/>
        <w:t xml:space="preserve">Decreto Ministeriale </w:t>
      </w:r>
      <w:r w:rsidR="001E5FBC" w:rsidRPr="00634766">
        <w:rPr>
          <w:rFonts w:ascii="Times New Roman" w:hAnsi="Times New Roman"/>
          <w:sz w:val="24"/>
          <w:szCs w:val="24"/>
        </w:rPr>
        <w:t xml:space="preserve">n. </w:t>
      </w:r>
      <w:r w:rsidRPr="00634766">
        <w:rPr>
          <w:rFonts w:ascii="Times New Roman" w:hAnsi="Times New Roman"/>
          <w:sz w:val="24"/>
          <w:szCs w:val="24"/>
        </w:rPr>
        <w:t xml:space="preserve">42 dell’8 aprile 2009 nella parte in cui, all’art. 12, comma 1, prevede che “[...] </w:t>
      </w:r>
      <w:r w:rsidRPr="00634766">
        <w:rPr>
          <w:rFonts w:ascii="Times New Roman" w:hAnsi="Times New Roman"/>
          <w:b/>
          <w:sz w:val="24"/>
          <w:szCs w:val="24"/>
        </w:rPr>
        <w:t>In coda alla III fascia</w:t>
      </w:r>
      <w:r w:rsidRPr="00634766">
        <w:rPr>
          <w:rFonts w:ascii="Times New Roman" w:hAnsi="Times New Roman"/>
          <w:sz w:val="24"/>
          <w:szCs w:val="24"/>
        </w:rPr>
        <w:t xml:space="preserve"> </w:t>
      </w:r>
      <w:r w:rsidRPr="00634766">
        <w:rPr>
          <w:rFonts w:ascii="Times New Roman" w:hAnsi="Times New Roman"/>
          <w:b/>
          <w:sz w:val="24"/>
          <w:szCs w:val="24"/>
        </w:rPr>
        <w:t>sono collocati</w:t>
      </w:r>
      <w:r w:rsidR="00365885" w:rsidRPr="00634766">
        <w:rPr>
          <w:rFonts w:ascii="Times New Roman" w:hAnsi="Times New Roman"/>
          <w:b/>
          <w:sz w:val="24"/>
          <w:szCs w:val="24"/>
        </w:rPr>
        <w:t xml:space="preserve"> </w:t>
      </w:r>
      <w:r w:rsidRPr="00634766">
        <w:rPr>
          <w:rFonts w:ascii="Times New Roman" w:hAnsi="Times New Roman"/>
          <w:b/>
          <w:sz w:val="24"/>
          <w:szCs w:val="24"/>
        </w:rPr>
        <w:t>i docenti che hanno scelto la provincia ai sensi del precedente art. 1, comma 11</w:t>
      </w:r>
      <w:r w:rsidRPr="00634766">
        <w:rPr>
          <w:rFonts w:ascii="Times New Roman" w:hAnsi="Times New Roman"/>
          <w:sz w:val="24"/>
          <w:szCs w:val="24"/>
        </w:rPr>
        <w:t>[...]”;</w:t>
      </w:r>
    </w:p>
    <w:p w:rsidR="007905A0" w:rsidRPr="00634766" w:rsidRDefault="003F31D8" w:rsidP="004D20E2">
      <w:pPr>
        <w:numPr>
          <w:ilvl w:val="0"/>
          <w:numId w:val="33"/>
        </w:numPr>
        <w:spacing w:after="0" w:line="480" w:lineRule="auto"/>
        <w:ind w:left="284" w:hanging="284"/>
        <w:jc w:val="both"/>
        <w:rPr>
          <w:rFonts w:ascii="Times New Roman" w:hAnsi="Times New Roman"/>
          <w:sz w:val="24"/>
          <w:szCs w:val="24"/>
        </w:rPr>
      </w:pPr>
      <w:r w:rsidRPr="00634766">
        <w:rPr>
          <w:rFonts w:ascii="Times New Roman" w:hAnsi="Times New Roman"/>
          <w:sz w:val="24"/>
          <w:szCs w:val="24"/>
        </w:rPr>
        <w:t>G</w:t>
      </w:r>
      <w:r w:rsidR="00CC5403" w:rsidRPr="00634766">
        <w:rPr>
          <w:rFonts w:ascii="Times New Roman" w:hAnsi="Times New Roman"/>
          <w:sz w:val="24"/>
          <w:szCs w:val="24"/>
        </w:rPr>
        <w:t>raduatorie a esaurimento del personale docente ed educativo per il conferimento di incarichi a tempo determinato ed indeterminato per g</w:t>
      </w:r>
      <w:r w:rsidR="008E3B7A" w:rsidRPr="00634766">
        <w:rPr>
          <w:rFonts w:ascii="Times New Roman" w:hAnsi="Times New Roman"/>
          <w:sz w:val="24"/>
          <w:szCs w:val="24"/>
        </w:rPr>
        <w:t>li aa.ss. 2009/11, approvate dal</w:t>
      </w:r>
      <w:r w:rsidR="00FA3BC4" w:rsidRPr="00634766">
        <w:rPr>
          <w:rFonts w:ascii="Times New Roman" w:hAnsi="Times New Roman"/>
          <w:sz w:val="24"/>
          <w:szCs w:val="24"/>
        </w:rPr>
        <w:t xml:space="preserve"> Dirigenti</w:t>
      </w:r>
      <w:r w:rsidR="00CC5403" w:rsidRPr="00634766">
        <w:rPr>
          <w:rFonts w:ascii="Times New Roman" w:hAnsi="Times New Roman"/>
          <w:sz w:val="24"/>
          <w:szCs w:val="24"/>
        </w:rPr>
        <w:t xml:space="preserve"> </w:t>
      </w:r>
      <w:r w:rsidR="00CC5403" w:rsidRPr="00634766">
        <w:rPr>
          <w:rFonts w:ascii="Times New Roman" w:hAnsi="Times New Roman"/>
          <w:i/>
          <w:sz w:val="24"/>
          <w:szCs w:val="24"/>
        </w:rPr>
        <w:t>pro tempore</w:t>
      </w:r>
      <w:r w:rsidR="00CC5403" w:rsidRPr="00634766">
        <w:rPr>
          <w:rFonts w:ascii="Times New Roman" w:hAnsi="Times New Roman"/>
          <w:sz w:val="24"/>
          <w:szCs w:val="24"/>
        </w:rPr>
        <w:t xml:space="preserve"> </w:t>
      </w:r>
      <w:r w:rsidR="00FA3BC4" w:rsidRPr="00634766">
        <w:rPr>
          <w:rFonts w:ascii="Times New Roman" w:hAnsi="Times New Roman"/>
          <w:sz w:val="24"/>
          <w:szCs w:val="24"/>
        </w:rPr>
        <w:t>de</w:t>
      </w:r>
      <w:r w:rsidR="008E3B7A" w:rsidRPr="00634766">
        <w:rPr>
          <w:rFonts w:ascii="Times New Roman" w:hAnsi="Times New Roman"/>
          <w:sz w:val="24"/>
          <w:szCs w:val="24"/>
        </w:rPr>
        <w:t>ll’</w:t>
      </w:r>
      <w:r w:rsidR="00CC5403" w:rsidRPr="00634766">
        <w:rPr>
          <w:rFonts w:ascii="Times New Roman" w:hAnsi="Times New Roman"/>
          <w:sz w:val="24"/>
          <w:szCs w:val="24"/>
        </w:rPr>
        <w:t>Uffici</w:t>
      </w:r>
      <w:r w:rsidR="008E3B7A" w:rsidRPr="00634766">
        <w:rPr>
          <w:rFonts w:ascii="Times New Roman" w:hAnsi="Times New Roman"/>
          <w:sz w:val="24"/>
          <w:szCs w:val="24"/>
        </w:rPr>
        <w:t>o</w:t>
      </w:r>
      <w:r w:rsidR="00CC5403" w:rsidRPr="00634766">
        <w:rPr>
          <w:rFonts w:ascii="Times New Roman" w:hAnsi="Times New Roman"/>
          <w:sz w:val="24"/>
          <w:szCs w:val="24"/>
        </w:rPr>
        <w:t xml:space="preserve"> Scolastic</w:t>
      </w:r>
      <w:r w:rsidR="008E3B7A" w:rsidRPr="00634766">
        <w:rPr>
          <w:rFonts w:ascii="Times New Roman" w:hAnsi="Times New Roman"/>
          <w:sz w:val="24"/>
          <w:szCs w:val="24"/>
        </w:rPr>
        <w:t>o</w:t>
      </w:r>
      <w:r w:rsidR="00A13B80" w:rsidRPr="00634766">
        <w:rPr>
          <w:rFonts w:ascii="Times New Roman" w:hAnsi="Times New Roman"/>
          <w:sz w:val="24"/>
          <w:szCs w:val="24"/>
        </w:rPr>
        <w:t xml:space="preserve"> </w:t>
      </w:r>
      <w:r w:rsidR="00CC5403" w:rsidRPr="00634766">
        <w:rPr>
          <w:rFonts w:ascii="Times New Roman" w:hAnsi="Times New Roman"/>
          <w:sz w:val="24"/>
          <w:szCs w:val="24"/>
        </w:rPr>
        <w:t>Regional</w:t>
      </w:r>
      <w:r w:rsidR="008E3B7A" w:rsidRPr="00634766">
        <w:rPr>
          <w:rFonts w:ascii="Times New Roman" w:hAnsi="Times New Roman"/>
          <w:sz w:val="24"/>
          <w:szCs w:val="24"/>
        </w:rPr>
        <w:t>e</w:t>
      </w:r>
      <w:r w:rsidR="00CC5403" w:rsidRPr="00634766">
        <w:rPr>
          <w:rFonts w:ascii="Times New Roman" w:hAnsi="Times New Roman"/>
          <w:sz w:val="24"/>
          <w:szCs w:val="24"/>
        </w:rPr>
        <w:t xml:space="preserve"> per</w:t>
      </w:r>
      <w:r w:rsidR="00D331BF" w:rsidRPr="00634766">
        <w:rPr>
          <w:rFonts w:ascii="Times New Roman" w:hAnsi="Times New Roman"/>
          <w:sz w:val="24"/>
          <w:szCs w:val="24"/>
        </w:rPr>
        <w:t xml:space="preserve"> </w:t>
      </w:r>
      <w:r w:rsidR="0007095E" w:rsidRPr="00634766">
        <w:rPr>
          <w:rFonts w:ascii="Times New Roman" w:hAnsi="Times New Roman"/>
          <w:sz w:val="24"/>
          <w:szCs w:val="24"/>
        </w:rPr>
        <w:t xml:space="preserve">l’Emilia Romagna </w:t>
      </w:r>
      <w:r w:rsidR="008E3B7A" w:rsidRPr="00634766">
        <w:rPr>
          <w:rFonts w:ascii="Times New Roman" w:hAnsi="Times New Roman"/>
          <w:sz w:val="24"/>
          <w:szCs w:val="24"/>
        </w:rPr>
        <w:t>e dal Dirigente</w:t>
      </w:r>
      <w:r w:rsidR="00A13B80" w:rsidRPr="00634766">
        <w:rPr>
          <w:rFonts w:ascii="Times New Roman" w:hAnsi="Times New Roman"/>
          <w:sz w:val="24"/>
          <w:szCs w:val="24"/>
        </w:rPr>
        <w:t xml:space="preserve"> </w:t>
      </w:r>
      <w:r w:rsidR="00A13B80" w:rsidRPr="00634766">
        <w:rPr>
          <w:rFonts w:ascii="Times New Roman" w:hAnsi="Times New Roman"/>
          <w:i/>
          <w:sz w:val="24"/>
          <w:szCs w:val="24"/>
        </w:rPr>
        <w:t>pro tempore</w:t>
      </w:r>
      <w:r w:rsidR="008E3B7A" w:rsidRPr="00634766">
        <w:rPr>
          <w:rFonts w:ascii="Times New Roman" w:hAnsi="Times New Roman"/>
          <w:sz w:val="24"/>
          <w:szCs w:val="24"/>
        </w:rPr>
        <w:t xml:space="preserve"> dell’Ufficio</w:t>
      </w:r>
      <w:r w:rsidR="00FA3BC4" w:rsidRPr="00634766">
        <w:rPr>
          <w:rFonts w:ascii="Times New Roman" w:hAnsi="Times New Roman"/>
          <w:sz w:val="24"/>
          <w:szCs w:val="24"/>
        </w:rPr>
        <w:t xml:space="preserve"> </w:t>
      </w:r>
      <w:r w:rsidR="008E3B7A" w:rsidRPr="00634766">
        <w:rPr>
          <w:rFonts w:ascii="Times New Roman" w:hAnsi="Times New Roman"/>
          <w:sz w:val="24"/>
          <w:szCs w:val="24"/>
        </w:rPr>
        <w:t>Scolastico</w:t>
      </w:r>
      <w:r w:rsidR="00CC5403" w:rsidRPr="00634766">
        <w:rPr>
          <w:rFonts w:ascii="Times New Roman" w:hAnsi="Times New Roman"/>
          <w:sz w:val="24"/>
          <w:szCs w:val="24"/>
        </w:rPr>
        <w:t xml:space="preserve"> Provincia</w:t>
      </w:r>
      <w:r w:rsidR="00382DC9" w:rsidRPr="00634766">
        <w:rPr>
          <w:rFonts w:ascii="Times New Roman" w:hAnsi="Times New Roman"/>
          <w:sz w:val="24"/>
          <w:szCs w:val="24"/>
        </w:rPr>
        <w:t>l</w:t>
      </w:r>
      <w:r w:rsidR="008E3B7A" w:rsidRPr="00634766">
        <w:rPr>
          <w:rFonts w:ascii="Times New Roman" w:hAnsi="Times New Roman"/>
          <w:sz w:val="24"/>
          <w:szCs w:val="24"/>
        </w:rPr>
        <w:t>e, oggi Ambito Territoriale Provinciale,</w:t>
      </w:r>
      <w:r w:rsidR="00CC5403" w:rsidRPr="00634766">
        <w:rPr>
          <w:rFonts w:ascii="Times New Roman" w:hAnsi="Times New Roman"/>
          <w:sz w:val="24"/>
          <w:szCs w:val="24"/>
        </w:rPr>
        <w:t xml:space="preserve"> di</w:t>
      </w:r>
      <w:r w:rsidR="0007270C" w:rsidRPr="00634766">
        <w:rPr>
          <w:rFonts w:ascii="Times New Roman" w:hAnsi="Times New Roman"/>
          <w:sz w:val="24"/>
          <w:szCs w:val="24"/>
        </w:rPr>
        <w:t xml:space="preserve"> </w:t>
      </w:r>
      <w:r w:rsidR="0007095E" w:rsidRPr="00634766">
        <w:rPr>
          <w:rFonts w:ascii="Times New Roman" w:hAnsi="Times New Roman"/>
          <w:sz w:val="24"/>
          <w:szCs w:val="24"/>
        </w:rPr>
        <w:t>Bologna</w:t>
      </w:r>
      <w:r w:rsidR="008E3B7A" w:rsidRPr="00634766">
        <w:rPr>
          <w:rFonts w:ascii="Times New Roman" w:hAnsi="Times New Roman"/>
          <w:sz w:val="24"/>
          <w:szCs w:val="24"/>
        </w:rPr>
        <w:t xml:space="preserve"> </w:t>
      </w:r>
      <w:r w:rsidR="00061A17" w:rsidRPr="00634766">
        <w:rPr>
          <w:rFonts w:ascii="Times New Roman" w:hAnsi="Times New Roman"/>
          <w:b/>
          <w:sz w:val="24"/>
          <w:szCs w:val="24"/>
        </w:rPr>
        <w:t>nelle par</w:t>
      </w:r>
      <w:r w:rsidR="008E3B7A" w:rsidRPr="00634766">
        <w:rPr>
          <w:rFonts w:ascii="Times New Roman" w:hAnsi="Times New Roman"/>
          <w:b/>
          <w:sz w:val="24"/>
          <w:szCs w:val="24"/>
        </w:rPr>
        <w:t>ti in cui la suddetta graduatoria</w:t>
      </w:r>
      <w:r w:rsidR="00061A17" w:rsidRPr="00634766">
        <w:rPr>
          <w:rFonts w:ascii="Times New Roman" w:hAnsi="Times New Roman"/>
          <w:b/>
          <w:sz w:val="24"/>
          <w:szCs w:val="24"/>
        </w:rPr>
        <w:t xml:space="preserve"> </w:t>
      </w:r>
      <w:r w:rsidR="00365885" w:rsidRPr="00634766">
        <w:rPr>
          <w:rFonts w:ascii="Times New Roman" w:hAnsi="Times New Roman"/>
          <w:b/>
          <w:sz w:val="24"/>
          <w:szCs w:val="24"/>
        </w:rPr>
        <w:t>ha collocato</w:t>
      </w:r>
      <w:r w:rsidR="00061A17" w:rsidRPr="00634766">
        <w:rPr>
          <w:rFonts w:ascii="Times New Roman" w:hAnsi="Times New Roman"/>
          <w:b/>
          <w:sz w:val="24"/>
          <w:szCs w:val="24"/>
        </w:rPr>
        <w:t xml:space="preserve"> </w:t>
      </w:r>
      <w:r w:rsidR="002D4EE1" w:rsidRPr="00634766">
        <w:rPr>
          <w:rFonts w:ascii="Times New Roman" w:hAnsi="Times New Roman"/>
          <w:b/>
          <w:sz w:val="24"/>
          <w:szCs w:val="24"/>
        </w:rPr>
        <w:t>la</w:t>
      </w:r>
      <w:r w:rsidR="00382DC9" w:rsidRPr="00634766">
        <w:rPr>
          <w:rFonts w:ascii="Times New Roman" w:hAnsi="Times New Roman"/>
          <w:b/>
          <w:sz w:val="24"/>
          <w:szCs w:val="24"/>
        </w:rPr>
        <w:t xml:space="preserve"> ricorrente</w:t>
      </w:r>
      <w:r w:rsidR="00061A17" w:rsidRPr="00634766">
        <w:rPr>
          <w:rFonts w:ascii="Times New Roman" w:hAnsi="Times New Roman"/>
          <w:b/>
          <w:sz w:val="24"/>
          <w:szCs w:val="24"/>
        </w:rPr>
        <w:t xml:space="preserve"> in posizione subordinata (in coda) al personale incluso in III fascia, nelle graduatorie di cui all’art. 1, comma 11, del DM 42 dell’8 Aprile 2009;</w:t>
      </w:r>
    </w:p>
    <w:p w:rsidR="0007095E" w:rsidRPr="00634766" w:rsidRDefault="0007095E" w:rsidP="00C35533">
      <w:pPr>
        <w:spacing w:after="0" w:line="480" w:lineRule="auto"/>
        <w:ind w:left="284"/>
        <w:jc w:val="both"/>
        <w:rPr>
          <w:rFonts w:ascii="Times New Roman" w:hAnsi="Times New Roman"/>
          <w:sz w:val="24"/>
          <w:szCs w:val="24"/>
        </w:rPr>
      </w:pPr>
      <w:r w:rsidRPr="00634766">
        <w:rPr>
          <w:rFonts w:ascii="Times New Roman" w:hAnsi="Times New Roman"/>
          <w:sz w:val="24"/>
          <w:szCs w:val="24"/>
        </w:rPr>
        <w:t xml:space="preserve">Con istanza di accesso agli atti del </w:t>
      </w:r>
      <w:r w:rsidR="00C04397" w:rsidRPr="00634766">
        <w:rPr>
          <w:rFonts w:ascii="Times New Roman" w:hAnsi="Times New Roman"/>
          <w:sz w:val="24"/>
          <w:szCs w:val="24"/>
        </w:rPr>
        <w:t xml:space="preserve">28.09.2011 il prof. Savia intimava al l’Ambito Territoriale di Bologna di fornire i nominativi dei docenti che erano stati immessi in ruolo negli AA.SS. 2009-2010  e 2010-2011, sebbene avessero un punteggio inferiore al suo; </w:t>
      </w:r>
      <w:r w:rsidR="00C35533" w:rsidRPr="00634766">
        <w:rPr>
          <w:rFonts w:ascii="Times New Roman" w:hAnsi="Times New Roman"/>
          <w:sz w:val="24"/>
          <w:szCs w:val="24"/>
        </w:rPr>
        <w:t>così il funzionari preposto di B</w:t>
      </w:r>
      <w:r w:rsidR="00C04397" w:rsidRPr="00634766">
        <w:rPr>
          <w:rFonts w:ascii="Times New Roman" w:hAnsi="Times New Roman"/>
          <w:sz w:val="24"/>
          <w:szCs w:val="24"/>
        </w:rPr>
        <w:t>ologna gli forniva tali nominativi ed il numero dei docenti immessi in ruolo ( doc. 2)</w:t>
      </w:r>
    </w:p>
    <w:p w:rsidR="00A94865" w:rsidRPr="00634766" w:rsidRDefault="00A94865" w:rsidP="004D20E2">
      <w:pPr>
        <w:spacing w:after="0" w:line="480" w:lineRule="auto"/>
        <w:jc w:val="center"/>
        <w:rPr>
          <w:rFonts w:ascii="Times New Roman" w:hAnsi="Times New Roman"/>
          <w:i/>
          <w:sz w:val="24"/>
          <w:szCs w:val="24"/>
        </w:rPr>
      </w:pPr>
      <w:r w:rsidRPr="00634766">
        <w:rPr>
          <w:rFonts w:ascii="Times New Roman" w:hAnsi="Times New Roman"/>
          <w:i/>
          <w:sz w:val="24"/>
          <w:szCs w:val="24"/>
        </w:rPr>
        <w:t>***</w:t>
      </w:r>
    </w:p>
    <w:p w:rsidR="00A94865" w:rsidRPr="00634766" w:rsidRDefault="00C64D08" w:rsidP="004D20E2">
      <w:pPr>
        <w:numPr>
          <w:ilvl w:val="0"/>
          <w:numId w:val="20"/>
        </w:numPr>
        <w:spacing w:after="0" w:line="480" w:lineRule="auto"/>
        <w:ind w:left="284" w:hanging="284"/>
        <w:jc w:val="both"/>
        <w:rPr>
          <w:rFonts w:ascii="Times New Roman" w:hAnsi="Times New Roman"/>
          <w:b/>
          <w:sz w:val="24"/>
          <w:szCs w:val="24"/>
        </w:rPr>
      </w:pPr>
      <w:r w:rsidRPr="00634766">
        <w:rPr>
          <w:rFonts w:ascii="Times New Roman" w:hAnsi="Times New Roman"/>
          <w:b/>
          <w:sz w:val="24"/>
          <w:szCs w:val="24"/>
        </w:rPr>
        <w:t>Il comma 4-</w:t>
      </w:r>
      <w:r w:rsidRPr="00634766">
        <w:rPr>
          <w:rFonts w:ascii="Times New Roman" w:hAnsi="Times New Roman"/>
          <w:b/>
          <w:i/>
          <w:sz w:val="24"/>
          <w:szCs w:val="24"/>
        </w:rPr>
        <w:t>ter</w:t>
      </w:r>
      <w:r w:rsidR="00A94865" w:rsidRPr="00634766">
        <w:rPr>
          <w:rFonts w:ascii="Times New Roman" w:hAnsi="Times New Roman"/>
          <w:b/>
          <w:sz w:val="24"/>
          <w:szCs w:val="24"/>
        </w:rPr>
        <w:t xml:space="preserve"> d.l. 25 settembre 2009, n. 134, le sentenze della Corte Costituzionale nn. 41</w:t>
      </w:r>
      <w:r w:rsidR="00C243EB" w:rsidRPr="00634766">
        <w:rPr>
          <w:rFonts w:ascii="Times New Roman" w:hAnsi="Times New Roman"/>
          <w:b/>
          <w:sz w:val="24"/>
          <w:szCs w:val="24"/>
        </w:rPr>
        <w:t>/</w:t>
      </w:r>
      <w:r w:rsidR="00A94865" w:rsidRPr="00634766">
        <w:rPr>
          <w:rFonts w:ascii="Times New Roman" w:hAnsi="Times New Roman"/>
          <w:b/>
          <w:sz w:val="24"/>
          <w:szCs w:val="24"/>
        </w:rPr>
        <w:t xml:space="preserve">2011 e </w:t>
      </w:r>
      <w:r w:rsidR="00066F9E" w:rsidRPr="00634766">
        <w:rPr>
          <w:rFonts w:ascii="Times New Roman" w:hAnsi="Times New Roman"/>
          <w:b/>
          <w:sz w:val="24"/>
          <w:szCs w:val="24"/>
        </w:rPr>
        <w:t xml:space="preserve">242/2011; </w:t>
      </w:r>
      <w:r w:rsidR="00A94865" w:rsidRPr="00634766">
        <w:rPr>
          <w:rFonts w:ascii="Times New Roman" w:hAnsi="Times New Roman"/>
          <w:b/>
          <w:sz w:val="24"/>
          <w:szCs w:val="24"/>
        </w:rPr>
        <w:t>la sentenza definitiva del Consiglio di Stato n. 2486/2011.</w:t>
      </w:r>
    </w:p>
    <w:p w:rsidR="000C5B02" w:rsidRPr="00634766" w:rsidRDefault="00C03295" w:rsidP="004D20E2">
      <w:pPr>
        <w:spacing w:after="0" w:line="480" w:lineRule="auto"/>
        <w:jc w:val="both"/>
        <w:rPr>
          <w:rFonts w:ascii="Times New Roman" w:hAnsi="Times New Roman"/>
          <w:sz w:val="24"/>
          <w:szCs w:val="24"/>
        </w:rPr>
      </w:pPr>
      <w:r w:rsidRPr="00634766">
        <w:rPr>
          <w:rFonts w:ascii="Times New Roman" w:hAnsi="Times New Roman"/>
          <w:sz w:val="24"/>
          <w:szCs w:val="24"/>
        </w:rPr>
        <w:t xml:space="preserve">Il Ministro </w:t>
      </w:r>
      <w:r w:rsidRPr="00634766">
        <w:rPr>
          <w:rFonts w:ascii="Times New Roman" w:hAnsi="Times New Roman"/>
          <w:i/>
          <w:sz w:val="24"/>
          <w:szCs w:val="24"/>
        </w:rPr>
        <w:t xml:space="preserve">pro tempore, </w:t>
      </w:r>
      <w:r w:rsidRPr="00634766">
        <w:rPr>
          <w:rFonts w:ascii="Times New Roman" w:hAnsi="Times New Roman"/>
          <w:sz w:val="24"/>
          <w:szCs w:val="24"/>
        </w:rPr>
        <w:t>tuttavia, dopo l’emanazione dell’ordinanza con cui il Tar</w:t>
      </w:r>
      <w:r w:rsidR="00C64D08" w:rsidRPr="00634766">
        <w:rPr>
          <w:rFonts w:ascii="Times New Roman" w:hAnsi="Times New Roman"/>
          <w:sz w:val="24"/>
          <w:szCs w:val="24"/>
        </w:rPr>
        <w:t xml:space="preserve"> Lazio</w:t>
      </w:r>
      <w:r w:rsidRPr="00634766">
        <w:rPr>
          <w:rFonts w:ascii="Times New Roman" w:hAnsi="Times New Roman"/>
          <w:sz w:val="24"/>
          <w:szCs w:val="24"/>
        </w:rPr>
        <w:t xml:space="preserve"> ha nominato un commissario </w:t>
      </w:r>
      <w:r w:rsidRPr="00634766">
        <w:rPr>
          <w:rFonts w:ascii="Times New Roman" w:hAnsi="Times New Roman"/>
          <w:i/>
          <w:sz w:val="24"/>
          <w:szCs w:val="24"/>
        </w:rPr>
        <w:t>ad actus</w:t>
      </w:r>
      <w:r w:rsidRPr="00634766">
        <w:rPr>
          <w:rFonts w:ascii="Times New Roman" w:hAnsi="Times New Roman"/>
          <w:sz w:val="24"/>
          <w:szCs w:val="24"/>
        </w:rPr>
        <w:t xml:space="preserve"> per il trasferimento a pettine </w:t>
      </w:r>
      <w:r w:rsidR="000621E4" w:rsidRPr="00634766">
        <w:rPr>
          <w:rFonts w:ascii="Times New Roman" w:hAnsi="Times New Roman"/>
          <w:sz w:val="24"/>
          <w:szCs w:val="24"/>
        </w:rPr>
        <w:t xml:space="preserve">di numerosi </w:t>
      </w:r>
      <w:r w:rsidRPr="00634766">
        <w:rPr>
          <w:rFonts w:ascii="Times New Roman" w:hAnsi="Times New Roman"/>
          <w:sz w:val="24"/>
          <w:szCs w:val="24"/>
        </w:rPr>
        <w:t>ricorrenti</w:t>
      </w:r>
      <w:r w:rsidR="00C35533" w:rsidRPr="00634766">
        <w:rPr>
          <w:rFonts w:ascii="Times New Roman" w:hAnsi="Times New Roman"/>
          <w:sz w:val="24"/>
          <w:szCs w:val="24"/>
        </w:rPr>
        <w:t xml:space="preserve">  (ma non quelli inclusi nel ricorso </w:t>
      </w:r>
      <w:r w:rsidR="00C35533" w:rsidRPr="00634766">
        <w:rPr>
          <w:rFonts w:ascii="Times New Roman" w:hAnsi="Times New Roman"/>
          <w:b/>
          <w:sz w:val="24"/>
          <w:szCs w:val="24"/>
        </w:rPr>
        <w:t>10384/2010</w:t>
      </w:r>
      <w:r w:rsidR="00C35533" w:rsidRPr="00634766">
        <w:rPr>
          <w:rFonts w:ascii="Times New Roman" w:hAnsi="Times New Roman"/>
          <w:sz w:val="24"/>
          <w:szCs w:val="24"/>
        </w:rPr>
        <w:t>, che non è stato esaminato)</w:t>
      </w:r>
      <w:r w:rsidRPr="00634766">
        <w:rPr>
          <w:rFonts w:ascii="Times New Roman" w:hAnsi="Times New Roman"/>
          <w:sz w:val="24"/>
          <w:szCs w:val="24"/>
        </w:rPr>
        <w:t xml:space="preserve"> ha </w:t>
      </w:r>
      <w:r w:rsidR="005D504E" w:rsidRPr="00634766">
        <w:rPr>
          <w:rFonts w:ascii="Times New Roman" w:hAnsi="Times New Roman"/>
          <w:sz w:val="24"/>
          <w:szCs w:val="24"/>
        </w:rPr>
        <w:t>manifestato inequivocabilmente</w:t>
      </w:r>
      <w:r w:rsidRPr="00634766">
        <w:rPr>
          <w:rFonts w:ascii="Times New Roman" w:hAnsi="Times New Roman"/>
          <w:sz w:val="24"/>
          <w:szCs w:val="24"/>
        </w:rPr>
        <w:t xml:space="preserve"> la propria </w:t>
      </w:r>
      <w:r w:rsidRPr="00634766">
        <w:rPr>
          <w:rFonts w:ascii="Times New Roman" w:hAnsi="Times New Roman"/>
          <w:b/>
          <w:sz w:val="24"/>
          <w:szCs w:val="24"/>
        </w:rPr>
        <w:t>volontà di contrastare autoritariamente un indirizzo giurisprudenziale politicamente non gradito</w:t>
      </w:r>
      <w:r w:rsidR="008E5F10" w:rsidRPr="00634766">
        <w:rPr>
          <w:rFonts w:ascii="Times New Roman" w:hAnsi="Times New Roman"/>
          <w:sz w:val="24"/>
          <w:szCs w:val="24"/>
        </w:rPr>
        <w:t>, rendendo la seguente incredibile dichiarazione</w:t>
      </w:r>
      <w:r w:rsidRPr="00634766">
        <w:rPr>
          <w:rFonts w:ascii="Times New Roman" w:hAnsi="Times New Roman"/>
          <w:sz w:val="24"/>
          <w:szCs w:val="24"/>
        </w:rPr>
        <w:t>:</w:t>
      </w:r>
    </w:p>
    <w:p w:rsidR="00C03295" w:rsidRPr="00634766" w:rsidRDefault="00C03295" w:rsidP="004D20E2">
      <w:pPr>
        <w:shd w:val="clear" w:color="auto" w:fill="F2F2F2"/>
        <w:spacing w:after="0" w:line="480" w:lineRule="auto"/>
        <w:jc w:val="both"/>
        <w:rPr>
          <w:rFonts w:ascii="Times New Roman" w:hAnsi="Times New Roman"/>
          <w:sz w:val="24"/>
          <w:szCs w:val="24"/>
        </w:rPr>
      </w:pPr>
      <w:r w:rsidRPr="00634766">
        <w:rPr>
          <w:rFonts w:ascii="Times New Roman" w:hAnsi="Times New Roman"/>
          <w:sz w:val="24"/>
          <w:szCs w:val="24"/>
          <w:shd w:val="clear" w:color="auto" w:fill="F2F2F2"/>
        </w:rPr>
        <w:t>“</w:t>
      </w:r>
      <w:r w:rsidRPr="00634766">
        <w:rPr>
          <w:rFonts w:ascii="Times New Roman" w:hAnsi="Times New Roman"/>
          <w:i/>
          <w:sz w:val="24"/>
          <w:szCs w:val="24"/>
          <w:shd w:val="clear" w:color="auto" w:fill="F2F2F2"/>
        </w:rPr>
        <w:t xml:space="preserve">l’ordinanza del Tar è la scontata conseguenza del recente rigetto, da parte del Consiglio di Stato, dell’appello già proposto dall’amministrazione. Il MIUR, con il consenso di gran parte dei sindacati, </w:t>
      </w:r>
      <w:r w:rsidRPr="00634766">
        <w:rPr>
          <w:rFonts w:ascii="Times New Roman" w:hAnsi="Times New Roman"/>
          <w:b/>
          <w:i/>
          <w:sz w:val="24"/>
          <w:szCs w:val="24"/>
          <w:u w:val="single"/>
          <w:shd w:val="clear" w:color="auto" w:fill="F2F2F2"/>
        </w:rPr>
        <w:t xml:space="preserve">ha pronto un emendamento </w:t>
      </w:r>
      <w:r w:rsidRPr="00634766">
        <w:rPr>
          <w:rFonts w:ascii="Times New Roman" w:hAnsi="Times New Roman"/>
          <w:i/>
          <w:sz w:val="24"/>
          <w:szCs w:val="24"/>
          <w:u w:val="single"/>
          <w:shd w:val="clear" w:color="auto" w:fill="F2F2F2"/>
        </w:rPr>
        <w:t xml:space="preserve">al Decreto Ministeriali salva precari che conferma i </w:t>
      </w:r>
      <w:r w:rsidRPr="00634766">
        <w:rPr>
          <w:rFonts w:ascii="Times New Roman" w:hAnsi="Times New Roman"/>
          <w:i/>
          <w:sz w:val="24"/>
          <w:szCs w:val="24"/>
          <w:u w:val="single"/>
          <w:shd w:val="clear" w:color="auto" w:fill="F2F2F2"/>
        </w:rPr>
        <w:lastRenderedPageBreak/>
        <w:t xml:space="preserve">provvedimenti del Ministero e </w:t>
      </w:r>
      <w:r w:rsidRPr="00634766">
        <w:rPr>
          <w:rFonts w:ascii="Times New Roman" w:hAnsi="Times New Roman"/>
          <w:b/>
          <w:i/>
          <w:sz w:val="24"/>
          <w:szCs w:val="24"/>
          <w:u w:val="single"/>
          <w:shd w:val="clear" w:color="auto" w:fill="F2F2F2"/>
        </w:rPr>
        <w:t>che consentirà di rendere inefficace il pronunciamento del Tar</w:t>
      </w:r>
      <w:r w:rsidRPr="00634766">
        <w:rPr>
          <w:rFonts w:ascii="Times New Roman" w:hAnsi="Times New Roman"/>
          <w:i/>
          <w:sz w:val="24"/>
          <w:szCs w:val="24"/>
          <w:u w:val="single"/>
          <w:shd w:val="clear" w:color="auto" w:fill="F2F2F2"/>
        </w:rPr>
        <w:t xml:space="preserve"> e di evitare il commissariamento</w:t>
      </w:r>
      <w:r w:rsidRPr="00634766">
        <w:rPr>
          <w:rFonts w:ascii="Times New Roman" w:hAnsi="Times New Roman"/>
          <w:sz w:val="24"/>
          <w:szCs w:val="24"/>
          <w:shd w:val="clear" w:color="auto" w:fill="F2F2F2"/>
        </w:rPr>
        <w:t>”</w:t>
      </w:r>
      <w:r w:rsidR="008E44D2" w:rsidRPr="00634766">
        <w:rPr>
          <w:rFonts w:ascii="Times New Roman" w:hAnsi="Times New Roman"/>
          <w:sz w:val="24"/>
          <w:szCs w:val="24"/>
          <w:shd w:val="clear" w:color="auto" w:fill="F2F2F2"/>
        </w:rPr>
        <w:t>.</w:t>
      </w:r>
    </w:p>
    <w:p w:rsidR="001E5FBC" w:rsidRPr="00634766" w:rsidRDefault="008E5F10" w:rsidP="004D20E2">
      <w:pPr>
        <w:spacing w:after="0" w:line="480" w:lineRule="auto"/>
        <w:jc w:val="both"/>
        <w:rPr>
          <w:rFonts w:ascii="Times New Roman" w:hAnsi="Times New Roman"/>
          <w:sz w:val="24"/>
          <w:szCs w:val="24"/>
        </w:rPr>
      </w:pPr>
      <w:r w:rsidRPr="00634766">
        <w:rPr>
          <w:rFonts w:ascii="Times New Roman" w:hAnsi="Times New Roman"/>
          <w:sz w:val="24"/>
          <w:szCs w:val="24"/>
        </w:rPr>
        <w:t xml:space="preserve">Dalle </w:t>
      </w:r>
      <w:r w:rsidR="00A76E66" w:rsidRPr="00634766">
        <w:rPr>
          <w:rFonts w:ascii="Times New Roman" w:hAnsi="Times New Roman"/>
          <w:sz w:val="24"/>
          <w:szCs w:val="24"/>
        </w:rPr>
        <w:t>intenzioni</w:t>
      </w:r>
      <w:r w:rsidRPr="00634766">
        <w:rPr>
          <w:rFonts w:ascii="Times New Roman" w:hAnsi="Times New Roman"/>
          <w:sz w:val="24"/>
          <w:szCs w:val="24"/>
        </w:rPr>
        <w:t xml:space="preserve"> ai fatti</w:t>
      </w:r>
      <w:r w:rsidR="001E5FBC" w:rsidRPr="00634766">
        <w:rPr>
          <w:rFonts w:ascii="Times New Roman" w:hAnsi="Times New Roman"/>
          <w:sz w:val="24"/>
          <w:szCs w:val="24"/>
        </w:rPr>
        <w:t>.</w:t>
      </w:r>
    </w:p>
    <w:p w:rsidR="00C64D08" w:rsidRPr="00634766" w:rsidRDefault="00A76E66" w:rsidP="004D20E2">
      <w:pPr>
        <w:spacing w:after="0" w:line="480" w:lineRule="auto"/>
        <w:jc w:val="both"/>
        <w:rPr>
          <w:rFonts w:ascii="Times New Roman" w:hAnsi="Times New Roman"/>
          <w:sz w:val="24"/>
          <w:szCs w:val="24"/>
        </w:rPr>
      </w:pPr>
      <w:r w:rsidRPr="00634766">
        <w:rPr>
          <w:rFonts w:ascii="Times New Roman" w:hAnsi="Times New Roman"/>
          <w:sz w:val="24"/>
          <w:szCs w:val="24"/>
        </w:rPr>
        <w:t>N</w:t>
      </w:r>
      <w:r w:rsidR="00C03295" w:rsidRPr="00634766">
        <w:rPr>
          <w:rFonts w:ascii="Times New Roman" w:hAnsi="Times New Roman"/>
          <w:sz w:val="24"/>
          <w:szCs w:val="24"/>
        </w:rPr>
        <w:t>elle more del giudizio di esecuzione è stato</w:t>
      </w:r>
      <w:r w:rsidR="008E5F10" w:rsidRPr="00634766">
        <w:rPr>
          <w:rFonts w:ascii="Times New Roman" w:hAnsi="Times New Roman"/>
          <w:sz w:val="24"/>
          <w:szCs w:val="24"/>
        </w:rPr>
        <w:t xml:space="preserve"> </w:t>
      </w:r>
      <w:r w:rsidR="00C03295" w:rsidRPr="00634766">
        <w:rPr>
          <w:rFonts w:ascii="Times New Roman" w:hAnsi="Times New Roman"/>
          <w:sz w:val="24"/>
          <w:szCs w:val="24"/>
        </w:rPr>
        <w:t xml:space="preserve">emanato il </w:t>
      </w:r>
      <w:r w:rsidR="00C03295" w:rsidRPr="00634766">
        <w:rPr>
          <w:rFonts w:ascii="Times New Roman" w:hAnsi="Times New Roman"/>
          <w:b/>
          <w:sz w:val="24"/>
          <w:szCs w:val="24"/>
        </w:rPr>
        <w:t xml:space="preserve">d.l. 25 settembre 2009, </w:t>
      </w:r>
      <w:r w:rsidR="001E5FBC" w:rsidRPr="00634766">
        <w:rPr>
          <w:rFonts w:ascii="Times New Roman" w:hAnsi="Times New Roman"/>
          <w:b/>
          <w:sz w:val="24"/>
          <w:szCs w:val="24"/>
        </w:rPr>
        <w:t xml:space="preserve">n. </w:t>
      </w:r>
      <w:r w:rsidR="00C03295" w:rsidRPr="00634766">
        <w:rPr>
          <w:rFonts w:ascii="Times New Roman" w:hAnsi="Times New Roman"/>
          <w:b/>
          <w:sz w:val="24"/>
          <w:szCs w:val="24"/>
        </w:rPr>
        <w:t>134, contenente “</w:t>
      </w:r>
      <w:r w:rsidR="00C03295" w:rsidRPr="00634766">
        <w:rPr>
          <w:rFonts w:ascii="Times New Roman" w:hAnsi="Times New Roman"/>
          <w:b/>
          <w:i/>
          <w:iCs/>
          <w:sz w:val="24"/>
          <w:szCs w:val="24"/>
        </w:rPr>
        <w:t>Disposizioni urgenti per garantire la continuità del servizio scolastico ed educativo per l'anno 2009-2010</w:t>
      </w:r>
      <w:r w:rsidR="00C64D08" w:rsidRPr="00634766">
        <w:rPr>
          <w:rFonts w:ascii="Times New Roman" w:hAnsi="Times New Roman"/>
          <w:sz w:val="24"/>
          <w:szCs w:val="24"/>
        </w:rPr>
        <w:t>”.</w:t>
      </w:r>
    </w:p>
    <w:p w:rsidR="00C03295" w:rsidRPr="00634766" w:rsidRDefault="00C64D08" w:rsidP="004D20E2">
      <w:pPr>
        <w:spacing w:after="0" w:line="480" w:lineRule="auto"/>
        <w:jc w:val="both"/>
        <w:rPr>
          <w:rFonts w:ascii="Times New Roman" w:hAnsi="Times New Roman"/>
          <w:sz w:val="24"/>
          <w:szCs w:val="24"/>
        </w:rPr>
      </w:pPr>
      <w:r w:rsidRPr="00634766">
        <w:rPr>
          <w:rFonts w:ascii="Times New Roman" w:hAnsi="Times New Roman"/>
          <w:sz w:val="24"/>
          <w:szCs w:val="24"/>
        </w:rPr>
        <w:t>A</w:t>
      </w:r>
      <w:r w:rsidR="00C03295" w:rsidRPr="00634766">
        <w:rPr>
          <w:rFonts w:ascii="Times New Roman" w:hAnsi="Times New Roman"/>
          <w:sz w:val="24"/>
          <w:szCs w:val="24"/>
        </w:rPr>
        <w:t xml:space="preserve">ll’art. 1 di detto decreto legge è stato aggiunto – in sede di conversione disposta con l. 24 novembre 2009, </w:t>
      </w:r>
      <w:r w:rsidR="001E5FBC" w:rsidRPr="00634766">
        <w:rPr>
          <w:rFonts w:ascii="Times New Roman" w:hAnsi="Times New Roman"/>
          <w:sz w:val="24"/>
          <w:szCs w:val="24"/>
        </w:rPr>
        <w:t xml:space="preserve">n. </w:t>
      </w:r>
      <w:r w:rsidR="00C03295" w:rsidRPr="00634766">
        <w:rPr>
          <w:rFonts w:ascii="Times New Roman" w:hAnsi="Times New Roman"/>
          <w:sz w:val="24"/>
          <w:szCs w:val="24"/>
        </w:rPr>
        <w:t xml:space="preserve">167 – il </w:t>
      </w:r>
      <w:r w:rsidR="00C03295" w:rsidRPr="00634766">
        <w:rPr>
          <w:rFonts w:ascii="Times New Roman" w:hAnsi="Times New Roman"/>
          <w:b/>
          <w:sz w:val="24"/>
          <w:szCs w:val="24"/>
        </w:rPr>
        <w:t>comma 4-</w:t>
      </w:r>
      <w:r w:rsidR="00C03295" w:rsidRPr="00634766">
        <w:rPr>
          <w:rFonts w:ascii="Times New Roman" w:hAnsi="Times New Roman"/>
          <w:b/>
          <w:i/>
          <w:iCs/>
          <w:sz w:val="24"/>
          <w:szCs w:val="24"/>
        </w:rPr>
        <w:t>ter</w:t>
      </w:r>
      <w:r w:rsidR="00C03295" w:rsidRPr="00634766">
        <w:rPr>
          <w:rFonts w:ascii="Times New Roman" w:hAnsi="Times New Roman"/>
          <w:sz w:val="24"/>
          <w:szCs w:val="24"/>
        </w:rPr>
        <w:t>.</w:t>
      </w:r>
    </w:p>
    <w:p w:rsidR="00C03295" w:rsidRPr="00634766" w:rsidRDefault="00C03295" w:rsidP="004D20E2">
      <w:pPr>
        <w:shd w:val="clear" w:color="auto" w:fill="F2F2F2"/>
        <w:spacing w:after="0" w:line="480" w:lineRule="auto"/>
        <w:jc w:val="both"/>
        <w:rPr>
          <w:rFonts w:ascii="Times New Roman" w:hAnsi="Times New Roman"/>
          <w:i/>
          <w:sz w:val="24"/>
          <w:szCs w:val="24"/>
          <w:u w:val="single"/>
        </w:rPr>
      </w:pPr>
      <w:r w:rsidRPr="00634766">
        <w:rPr>
          <w:rFonts w:ascii="Times New Roman" w:hAnsi="Times New Roman"/>
          <w:sz w:val="24"/>
          <w:szCs w:val="24"/>
        </w:rPr>
        <w:t xml:space="preserve">Con tale norma è stato disposto che </w:t>
      </w:r>
      <w:r w:rsidR="00C64D08" w:rsidRPr="00634766">
        <w:rPr>
          <w:rFonts w:ascii="Times New Roman" w:hAnsi="Times New Roman"/>
          <w:sz w:val="24"/>
          <w:szCs w:val="24"/>
        </w:rPr>
        <w:t>“</w:t>
      </w:r>
      <w:r w:rsidR="00A76E66" w:rsidRPr="00634766">
        <w:rPr>
          <w:rFonts w:ascii="Times New Roman" w:hAnsi="Times New Roman"/>
          <w:sz w:val="24"/>
          <w:szCs w:val="24"/>
        </w:rPr>
        <w:t xml:space="preserve">[…] </w:t>
      </w:r>
      <w:r w:rsidRPr="00634766">
        <w:rPr>
          <w:rFonts w:ascii="Times New Roman" w:hAnsi="Times New Roman"/>
          <w:i/>
          <w:sz w:val="24"/>
          <w:szCs w:val="24"/>
        </w:rPr>
        <w:t xml:space="preserve">la lettera c) del comma 605 dell’articolo 1 della legge 27 dicembre 2006, </w:t>
      </w:r>
      <w:r w:rsidR="001E5FBC" w:rsidRPr="00634766">
        <w:rPr>
          <w:rFonts w:ascii="Times New Roman" w:hAnsi="Times New Roman"/>
          <w:i/>
          <w:sz w:val="24"/>
          <w:szCs w:val="24"/>
        </w:rPr>
        <w:t xml:space="preserve">n. </w:t>
      </w:r>
      <w:r w:rsidRPr="00634766">
        <w:rPr>
          <w:rFonts w:ascii="Times New Roman" w:hAnsi="Times New Roman"/>
          <w:i/>
          <w:sz w:val="24"/>
          <w:szCs w:val="24"/>
        </w:rPr>
        <w:t xml:space="preserve">296, e successive modificazioni, si interpreta nel senso che nelle operazioni di integrazione e di aggiornamento delle graduatorie permanenti di cui all’articolo 1 del d.l. 7 aprile 2004, </w:t>
      </w:r>
      <w:r w:rsidR="001E5FBC" w:rsidRPr="00634766">
        <w:rPr>
          <w:rFonts w:ascii="Times New Roman" w:hAnsi="Times New Roman"/>
          <w:i/>
          <w:sz w:val="24"/>
          <w:szCs w:val="24"/>
        </w:rPr>
        <w:t xml:space="preserve">n. </w:t>
      </w:r>
      <w:r w:rsidRPr="00634766">
        <w:rPr>
          <w:rFonts w:ascii="Times New Roman" w:hAnsi="Times New Roman"/>
          <w:i/>
          <w:sz w:val="24"/>
          <w:szCs w:val="24"/>
        </w:rPr>
        <w:t xml:space="preserve">97, convertito, con modificazioni, dalla l. 4 giugno 2004, </w:t>
      </w:r>
      <w:r w:rsidR="001E5FBC" w:rsidRPr="00634766">
        <w:rPr>
          <w:rFonts w:ascii="Times New Roman" w:hAnsi="Times New Roman"/>
          <w:i/>
          <w:sz w:val="24"/>
          <w:szCs w:val="24"/>
        </w:rPr>
        <w:t xml:space="preserve">n. </w:t>
      </w:r>
      <w:r w:rsidRPr="00634766">
        <w:rPr>
          <w:rFonts w:ascii="Times New Roman" w:hAnsi="Times New Roman"/>
          <w:i/>
          <w:sz w:val="24"/>
          <w:szCs w:val="24"/>
        </w:rPr>
        <w:t xml:space="preserve">143, è consentito ai docenti che ne fanno esplicita richiesta, oltre alla permanenza nella provincia prescelta in occasione dell’aggiornamento delle suddette graduatorie per il biennio scolastico 2007-2008 e 2008-2009, </w:t>
      </w:r>
      <w:r w:rsidRPr="00634766">
        <w:rPr>
          <w:rFonts w:ascii="Times New Roman" w:hAnsi="Times New Roman"/>
          <w:b/>
          <w:i/>
          <w:sz w:val="24"/>
          <w:szCs w:val="24"/>
        </w:rPr>
        <w:t xml:space="preserve">l’inserimento anche nelle graduatorie di altre province </w:t>
      </w:r>
      <w:r w:rsidRPr="00634766">
        <w:rPr>
          <w:rFonts w:ascii="Times New Roman" w:hAnsi="Times New Roman"/>
          <w:b/>
          <w:i/>
          <w:sz w:val="24"/>
          <w:szCs w:val="24"/>
          <w:u w:val="single"/>
        </w:rPr>
        <w:t>dopo l’ultima posizione di III fascia nelle graduatorie medesime</w:t>
      </w:r>
      <w:r w:rsidR="00C64D08" w:rsidRPr="00634766">
        <w:rPr>
          <w:rFonts w:ascii="Times New Roman" w:hAnsi="Times New Roman"/>
          <w:b/>
          <w:i/>
          <w:sz w:val="24"/>
          <w:szCs w:val="24"/>
          <w:u w:val="single"/>
        </w:rPr>
        <w:t xml:space="preserve"> </w:t>
      </w:r>
      <w:r w:rsidR="00A76E66" w:rsidRPr="00634766">
        <w:rPr>
          <w:rFonts w:ascii="Times New Roman" w:hAnsi="Times New Roman"/>
          <w:i/>
          <w:sz w:val="24"/>
          <w:szCs w:val="24"/>
          <w:u w:val="single"/>
        </w:rPr>
        <w:t>[…]</w:t>
      </w:r>
      <w:r w:rsidR="00C64D08" w:rsidRPr="00634766">
        <w:rPr>
          <w:rFonts w:ascii="Times New Roman" w:hAnsi="Times New Roman"/>
          <w:i/>
          <w:sz w:val="24"/>
          <w:szCs w:val="24"/>
          <w:u w:val="single"/>
        </w:rPr>
        <w:t>”</w:t>
      </w:r>
      <w:r w:rsidR="00217874" w:rsidRPr="00634766">
        <w:rPr>
          <w:rFonts w:ascii="Times New Roman" w:hAnsi="Times New Roman"/>
          <w:i/>
          <w:sz w:val="24"/>
          <w:szCs w:val="24"/>
          <w:u w:val="single"/>
        </w:rPr>
        <w:t>.</w:t>
      </w:r>
    </w:p>
    <w:p w:rsidR="00C03295" w:rsidRPr="00634766" w:rsidRDefault="00C03295" w:rsidP="004D20E2">
      <w:pPr>
        <w:spacing w:after="0" w:line="480" w:lineRule="auto"/>
        <w:jc w:val="both"/>
        <w:rPr>
          <w:rFonts w:ascii="Times New Roman" w:hAnsi="Times New Roman"/>
          <w:sz w:val="24"/>
          <w:szCs w:val="24"/>
        </w:rPr>
      </w:pPr>
      <w:r w:rsidRPr="00634766">
        <w:rPr>
          <w:rFonts w:ascii="Times New Roman" w:hAnsi="Times New Roman"/>
          <w:sz w:val="24"/>
          <w:szCs w:val="24"/>
        </w:rPr>
        <w:t xml:space="preserve">La norma ha altresì disposto che il </w:t>
      </w:r>
      <w:r w:rsidRPr="00634766">
        <w:rPr>
          <w:rFonts w:ascii="Times New Roman" w:hAnsi="Times New Roman"/>
          <w:b/>
          <w:sz w:val="24"/>
          <w:szCs w:val="24"/>
        </w:rPr>
        <w:t xml:space="preserve">prossimo aggiornamento </w:t>
      </w:r>
      <w:r w:rsidRPr="00634766">
        <w:rPr>
          <w:rFonts w:ascii="Times New Roman" w:hAnsi="Times New Roman"/>
          <w:sz w:val="24"/>
          <w:szCs w:val="24"/>
        </w:rPr>
        <w:t>delle graduatorie</w:t>
      </w:r>
      <w:r w:rsidR="00A76E66" w:rsidRPr="00634766">
        <w:rPr>
          <w:rFonts w:ascii="Times New Roman" w:hAnsi="Times New Roman"/>
          <w:sz w:val="24"/>
          <w:szCs w:val="24"/>
        </w:rPr>
        <w:t xml:space="preserve"> (cioè l’aggiornamento </w:t>
      </w:r>
      <w:r w:rsidR="00C35533" w:rsidRPr="00634766">
        <w:rPr>
          <w:rFonts w:ascii="Times New Roman" w:hAnsi="Times New Roman"/>
          <w:b/>
          <w:sz w:val="24"/>
          <w:szCs w:val="24"/>
        </w:rPr>
        <w:t>valido nel biennio 2011/2014</w:t>
      </w:r>
      <w:r w:rsidR="00A76E66" w:rsidRPr="00634766">
        <w:rPr>
          <w:rFonts w:ascii="Times New Roman" w:hAnsi="Times New Roman"/>
          <w:sz w:val="24"/>
          <w:szCs w:val="24"/>
        </w:rPr>
        <w:t>)</w:t>
      </w:r>
      <w:r w:rsidRPr="00634766">
        <w:rPr>
          <w:rFonts w:ascii="Times New Roman" w:hAnsi="Times New Roman"/>
          <w:sz w:val="24"/>
          <w:szCs w:val="24"/>
        </w:rPr>
        <w:t xml:space="preserve">, </w:t>
      </w:r>
      <w:r w:rsidRPr="00634766">
        <w:rPr>
          <w:rFonts w:ascii="Times New Roman" w:hAnsi="Times New Roman"/>
          <w:b/>
          <w:sz w:val="24"/>
          <w:szCs w:val="24"/>
        </w:rPr>
        <w:t xml:space="preserve">in ottemperanza a quanto previsto dall’articolo 1, comma 4, del decreto legge </w:t>
      </w:r>
      <w:r w:rsidR="001E5FBC" w:rsidRPr="00634766">
        <w:rPr>
          <w:rFonts w:ascii="Times New Roman" w:hAnsi="Times New Roman"/>
          <w:b/>
          <w:sz w:val="24"/>
          <w:szCs w:val="24"/>
        </w:rPr>
        <w:t xml:space="preserve">n. </w:t>
      </w:r>
      <w:r w:rsidRPr="00634766">
        <w:rPr>
          <w:rFonts w:ascii="Times New Roman" w:hAnsi="Times New Roman"/>
          <w:b/>
          <w:sz w:val="24"/>
          <w:szCs w:val="24"/>
        </w:rPr>
        <w:t xml:space="preserve">97 del 2004, convertito con modificazioni dalla legge </w:t>
      </w:r>
      <w:r w:rsidR="001E5FBC" w:rsidRPr="00634766">
        <w:rPr>
          <w:rFonts w:ascii="Times New Roman" w:hAnsi="Times New Roman"/>
          <w:b/>
          <w:sz w:val="24"/>
          <w:szCs w:val="24"/>
        </w:rPr>
        <w:t xml:space="preserve">n. </w:t>
      </w:r>
      <w:r w:rsidRPr="00634766">
        <w:rPr>
          <w:rFonts w:ascii="Times New Roman" w:hAnsi="Times New Roman"/>
          <w:b/>
          <w:sz w:val="24"/>
          <w:szCs w:val="24"/>
        </w:rPr>
        <w:t>134 del 2004</w:t>
      </w:r>
      <w:r w:rsidRPr="00634766">
        <w:rPr>
          <w:rFonts w:ascii="Times New Roman" w:hAnsi="Times New Roman"/>
          <w:sz w:val="24"/>
          <w:szCs w:val="24"/>
        </w:rPr>
        <w:t xml:space="preserve">, </w:t>
      </w:r>
      <w:r w:rsidR="008E5F10" w:rsidRPr="00634766">
        <w:rPr>
          <w:rFonts w:ascii="Times New Roman" w:hAnsi="Times New Roman"/>
          <w:sz w:val="24"/>
          <w:szCs w:val="24"/>
        </w:rPr>
        <w:t>sarebbe stato</w:t>
      </w:r>
      <w:r w:rsidRPr="00634766">
        <w:rPr>
          <w:rFonts w:ascii="Times New Roman" w:hAnsi="Times New Roman"/>
          <w:sz w:val="24"/>
          <w:szCs w:val="24"/>
        </w:rPr>
        <w:t xml:space="preserve"> improntato al </w:t>
      </w:r>
      <w:r w:rsidR="005E7DA9" w:rsidRPr="00634766">
        <w:rPr>
          <w:rFonts w:ascii="Times New Roman" w:hAnsi="Times New Roman"/>
          <w:sz w:val="24"/>
          <w:szCs w:val="24"/>
        </w:rPr>
        <w:t>“</w:t>
      </w:r>
      <w:r w:rsidR="00A00FAB" w:rsidRPr="00634766">
        <w:rPr>
          <w:rFonts w:ascii="Times New Roman" w:hAnsi="Times New Roman"/>
          <w:sz w:val="24"/>
          <w:szCs w:val="24"/>
        </w:rPr>
        <w:t>[…]</w:t>
      </w:r>
      <w:r w:rsidR="005E7DA9" w:rsidRPr="00634766">
        <w:rPr>
          <w:rFonts w:ascii="Times New Roman" w:hAnsi="Times New Roman"/>
          <w:sz w:val="24"/>
          <w:szCs w:val="24"/>
        </w:rPr>
        <w:t xml:space="preserve"> </w:t>
      </w:r>
      <w:r w:rsidRPr="00634766">
        <w:rPr>
          <w:rFonts w:ascii="Times New Roman" w:hAnsi="Times New Roman"/>
          <w:b/>
          <w:sz w:val="24"/>
          <w:szCs w:val="24"/>
          <w:u w:val="single"/>
        </w:rPr>
        <w:t>principio del riconoscimento del diritto di ciascun candidato al trasferimento della provincia prescelta in occasione dell’integrazione e dell’aggiornamento per il biennio scolastico 2007-2008 e 2008-2009 ad un’altra provincia di sua scelta, con il riconoscimento del punteggio e della conseguente posizione in graduatoria</w:t>
      </w:r>
      <w:r w:rsidR="005E7DA9" w:rsidRPr="00634766">
        <w:rPr>
          <w:rFonts w:ascii="Times New Roman" w:hAnsi="Times New Roman"/>
          <w:b/>
          <w:sz w:val="24"/>
          <w:szCs w:val="24"/>
          <w:u w:val="single"/>
        </w:rPr>
        <w:t xml:space="preserve"> </w:t>
      </w:r>
      <w:r w:rsidR="00A00FAB" w:rsidRPr="00634766">
        <w:rPr>
          <w:rFonts w:ascii="Times New Roman" w:hAnsi="Times New Roman"/>
          <w:sz w:val="24"/>
          <w:szCs w:val="24"/>
        </w:rPr>
        <w:t>[…]</w:t>
      </w:r>
      <w:r w:rsidR="005E7DA9" w:rsidRPr="00634766">
        <w:rPr>
          <w:rFonts w:ascii="Times New Roman" w:hAnsi="Times New Roman"/>
          <w:sz w:val="24"/>
          <w:szCs w:val="24"/>
        </w:rPr>
        <w:t>”</w:t>
      </w:r>
      <w:r w:rsidR="00A00FAB" w:rsidRPr="00634766">
        <w:rPr>
          <w:rFonts w:ascii="Times New Roman" w:hAnsi="Times New Roman"/>
          <w:sz w:val="24"/>
          <w:szCs w:val="24"/>
        </w:rPr>
        <w:t>.</w:t>
      </w:r>
    </w:p>
    <w:p w:rsidR="00A76E66" w:rsidRPr="00634766" w:rsidRDefault="00202128" w:rsidP="004D20E2">
      <w:pPr>
        <w:spacing w:after="0" w:line="480" w:lineRule="auto"/>
        <w:jc w:val="both"/>
        <w:rPr>
          <w:rFonts w:ascii="Times New Roman" w:hAnsi="Times New Roman"/>
          <w:sz w:val="24"/>
          <w:szCs w:val="24"/>
        </w:rPr>
      </w:pPr>
      <w:r w:rsidRPr="00634766">
        <w:rPr>
          <w:rFonts w:ascii="Times New Roman" w:hAnsi="Times New Roman"/>
          <w:sz w:val="24"/>
          <w:szCs w:val="24"/>
        </w:rPr>
        <w:t xml:space="preserve">Il TAR del Lazio, con </w:t>
      </w:r>
      <w:r w:rsidR="000C5B02" w:rsidRPr="00634766">
        <w:rPr>
          <w:rFonts w:ascii="Times New Roman" w:hAnsi="Times New Roman"/>
          <w:b/>
          <w:sz w:val="24"/>
          <w:szCs w:val="24"/>
        </w:rPr>
        <w:t>ORDINANZA N. 230/2010</w:t>
      </w:r>
      <w:r w:rsidRPr="00634766">
        <w:rPr>
          <w:rFonts w:ascii="Times New Roman" w:hAnsi="Times New Roman"/>
          <w:sz w:val="24"/>
          <w:szCs w:val="24"/>
        </w:rPr>
        <w:t>, ha sollevato la questione di legittimità costituzionale dell'art. 1, comma 4-</w:t>
      </w:r>
      <w:r w:rsidRPr="00634766">
        <w:rPr>
          <w:rFonts w:ascii="Times New Roman" w:hAnsi="Times New Roman"/>
          <w:i/>
          <w:sz w:val="24"/>
          <w:szCs w:val="24"/>
        </w:rPr>
        <w:t>ter</w:t>
      </w:r>
      <w:r w:rsidRPr="00634766">
        <w:rPr>
          <w:rFonts w:ascii="Times New Roman" w:hAnsi="Times New Roman"/>
          <w:sz w:val="24"/>
          <w:szCs w:val="24"/>
        </w:rPr>
        <w:t xml:space="preserve">, del d.l. 25 settembre 2009, </w:t>
      </w:r>
      <w:r w:rsidR="001E5FBC" w:rsidRPr="00634766">
        <w:rPr>
          <w:rFonts w:ascii="Times New Roman" w:hAnsi="Times New Roman"/>
          <w:sz w:val="24"/>
          <w:szCs w:val="24"/>
        </w:rPr>
        <w:t xml:space="preserve">n. </w:t>
      </w:r>
      <w:r w:rsidRPr="00634766">
        <w:rPr>
          <w:rFonts w:ascii="Times New Roman" w:hAnsi="Times New Roman"/>
          <w:sz w:val="24"/>
          <w:szCs w:val="24"/>
        </w:rPr>
        <w:t xml:space="preserve">134, convertito nella l. 24 </w:t>
      </w:r>
      <w:r w:rsidRPr="00634766">
        <w:rPr>
          <w:rFonts w:ascii="Times New Roman" w:hAnsi="Times New Roman"/>
          <w:sz w:val="24"/>
          <w:szCs w:val="24"/>
        </w:rPr>
        <w:lastRenderedPageBreak/>
        <w:t xml:space="preserve">novembre 2009, </w:t>
      </w:r>
      <w:r w:rsidR="001E5FBC" w:rsidRPr="00634766">
        <w:rPr>
          <w:rFonts w:ascii="Times New Roman" w:hAnsi="Times New Roman"/>
          <w:sz w:val="24"/>
          <w:szCs w:val="24"/>
        </w:rPr>
        <w:t xml:space="preserve">n. </w:t>
      </w:r>
      <w:r w:rsidRPr="00634766">
        <w:rPr>
          <w:rFonts w:ascii="Times New Roman" w:hAnsi="Times New Roman"/>
          <w:sz w:val="24"/>
          <w:szCs w:val="24"/>
        </w:rPr>
        <w:t>167, per contrasto con gli artt. 3, comma 1, 24, commi 1 e 2, 51, comma 1, 97, comma 1, 113, comma 1, e 1</w:t>
      </w:r>
      <w:r w:rsidR="008E5F10" w:rsidRPr="00634766">
        <w:rPr>
          <w:rFonts w:ascii="Times New Roman" w:hAnsi="Times New Roman"/>
          <w:sz w:val="24"/>
          <w:szCs w:val="24"/>
        </w:rPr>
        <w:t>17, comma 1, della Costituzione</w:t>
      </w:r>
      <w:r w:rsidR="008078DF" w:rsidRPr="00634766">
        <w:rPr>
          <w:rFonts w:ascii="Times New Roman" w:hAnsi="Times New Roman"/>
          <w:sz w:val="24"/>
          <w:szCs w:val="24"/>
        </w:rPr>
        <w:t>, adducendo le seguenti motivazioni in punto di non manifesta infondatezza:</w:t>
      </w:r>
    </w:p>
    <w:p w:rsidR="008078DF" w:rsidRPr="00634766" w:rsidRDefault="00C64D08" w:rsidP="004D20E2">
      <w:pPr>
        <w:shd w:val="clear" w:color="auto" w:fill="F2F2F2"/>
        <w:spacing w:after="0" w:line="480" w:lineRule="auto"/>
        <w:jc w:val="both"/>
        <w:rPr>
          <w:rFonts w:ascii="Times New Roman" w:hAnsi="Times New Roman"/>
          <w:i/>
          <w:sz w:val="24"/>
          <w:szCs w:val="24"/>
        </w:rPr>
      </w:pPr>
      <w:r w:rsidRPr="00634766">
        <w:rPr>
          <w:rFonts w:ascii="Times New Roman" w:hAnsi="Times New Roman"/>
          <w:sz w:val="24"/>
          <w:szCs w:val="24"/>
        </w:rPr>
        <w:t>“</w:t>
      </w:r>
      <w:r w:rsidR="008078DF" w:rsidRPr="00634766">
        <w:rPr>
          <w:rFonts w:ascii="Times New Roman" w:hAnsi="Times New Roman"/>
          <w:sz w:val="24"/>
          <w:szCs w:val="24"/>
        </w:rPr>
        <w:t xml:space="preserve">[…] </w:t>
      </w:r>
      <w:r w:rsidR="008078DF" w:rsidRPr="00634766">
        <w:rPr>
          <w:rFonts w:ascii="Times New Roman" w:hAnsi="Times New Roman"/>
          <w:i/>
          <w:sz w:val="24"/>
          <w:szCs w:val="24"/>
        </w:rPr>
        <w:t>Il comma 4-</w:t>
      </w:r>
      <w:r w:rsidR="008078DF" w:rsidRPr="00634766">
        <w:rPr>
          <w:rFonts w:ascii="Times New Roman" w:hAnsi="Times New Roman"/>
          <w:i/>
          <w:iCs/>
          <w:sz w:val="24"/>
          <w:szCs w:val="24"/>
        </w:rPr>
        <w:t>ter</w:t>
      </w:r>
      <w:r w:rsidR="008078DF" w:rsidRPr="00634766">
        <w:rPr>
          <w:rFonts w:ascii="Times New Roman" w:hAnsi="Times New Roman"/>
          <w:i/>
          <w:sz w:val="24"/>
          <w:szCs w:val="24"/>
        </w:rPr>
        <w:t>, nei termini formulati, contiene una disciplina che contrasta in modo evidente con il principio di ragionevolezza.</w:t>
      </w:r>
    </w:p>
    <w:p w:rsidR="008078DF" w:rsidRPr="00634766" w:rsidRDefault="008078DF" w:rsidP="004D20E2">
      <w:pPr>
        <w:shd w:val="clear" w:color="auto" w:fill="F2F2F2"/>
        <w:spacing w:after="0" w:line="480" w:lineRule="auto"/>
        <w:jc w:val="both"/>
        <w:rPr>
          <w:rFonts w:ascii="Times New Roman" w:hAnsi="Times New Roman"/>
          <w:i/>
          <w:sz w:val="24"/>
          <w:szCs w:val="24"/>
        </w:rPr>
      </w:pPr>
      <w:r w:rsidRPr="00634766">
        <w:rPr>
          <w:rFonts w:ascii="Times New Roman" w:hAnsi="Times New Roman"/>
          <w:i/>
          <w:sz w:val="24"/>
          <w:szCs w:val="24"/>
        </w:rPr>
        <w:t>Come si è riferito, la genesi della norma interpretativa avvalora la tesi dei ricorrenti che il comma 4-</w:t>
      </w:r>
      <w:r w:rsidRPr="00634766">
        <w:rPr>
          <w:rFonts w:ascii="Times New Roman" w:hAnsi="Times New Roman"/>
          <w:i/>
          <w:iCs/>
          <w:sz w:val="24"/>
          <w:szCs w:val="24"/>
        </w:rPr>
        <w:t xml:space="preserve">ter </w:t>
      </w:r>
      <w:r w:rsidRPr="00634766">
        <w:rPr>
          <w:rFonts w:ascii="Times New Roman" w:hAnsi="Times New Roman"/>
          <w:i/>
          <w:sz w:val="24"/>
          <w:szCs w:val="24"/>
        </w:rPr>
        <w:t xml:space="preserve">sia stato emanato per </w:t>
      </w:r>
      <w:r w:rsidRPr="00634766">
        <w:rPr>
          <w:rFonts w:ascii="Times New Roman" w:hAnsi="Times New Roman"/>
          <w:b/>
          <w:i/>
          <w:sz w:val="24"/>
          <w:szCs w:val="24"/>
        </w:rPr>
        <w:t xml:space="preserve">vanificare gli effetti delle pronunce giurisdizionali rese </w:t>
      </w:r>
      <w:r w:rsidRPr="00634766">
        <w:rPr>
          <w:rFonts w:ascii="Times New Roman" w:hAnsi="Times New Roman"/>
          <w:b/>
          <w:i/>
          <w:iCs/>
          <w:sz w:val="24"/>
          <w:szCs w:val="24"/>
        </w:rPr>
        <w:t>in subiecta materia</w:t>
      </w:r>
      <w:r w:rsidRPr="00634766">
        <w:rPr>
          <w:rFonts w:ascii="Times New Roman" w:hAnsi="Times New Roman"/>
          <w:b/>
          <w:i/>
          <w:sz w:val="24"/>
          <w:szCs w:val="24"/>
        </w:rPr>
        <w:t xml:space="preserve"> e per evitare il commissariamento </w:t>
      </w:r>
      <w:r w:rsidRPr="00634766">
        <w:rPr>
          <w:rFonts w:ascii="Times New Roman" w:hAnsi="Times New Roman"/>
          <w:i/>
          <w:sz w:val="24"/>
          <w:szCs w:val="24"/>
        </w:rPr>
        <w:t>dell’autorità ministeriale che aveva omesso di adempiervi.</w:t>
      </w:r>
    </w:p>
    <w:p w:rsidR="008078DF" w:rsidRPr="00634766" w:rsidRDefault="008078DF" w:rsidP="004D20E2">
      <w:pPr>
        <w:shd w:val="clear" w:color="auto" w:fill="F2F2F2"/>
        <w:spacing w:after="0" w:line="480" w:lineRule="auto"/>
        <w:jc w:val="both"/>
        <w:rPr>
          <w:rFonts w:ascii="Times New Roman" w:hAnsi="Times New Roman"/>
          <w:i/>
          <w:sz w:val="24"/>
          <w:szCs w:val="24"/>
        </w:rPr>
      </w:pPr>
      <w:r w:rsidRPr="00634766">
        <w:rPr>
          <w:rFonts w:ascii="Times New Roman" w:hAnsi="Times New Roman"/>
          <w:i/>
          <w:sz w:val="24"/>
          <w:szCs w:val="24"/>
        </w:rPr>
        <w:t xml:space="preserve">La formulazione della norma ulteriormente invera la tesi, introducendo essa un </w:t>
      </w:r>
      <w:r w:rsidRPr="00634766">
        <w:rPr>
          <w:rFonts w:ascii="Times New Roman" w:hAnsi="Times New Roman"/>
          <w:b/>
          <w:i/>
          <w:sz w:val="24"/>
          <w:szCs w:val="24"/>
        </w:rPr>
        <w:t>implausibile discrimine temporale nella disciplina delle integrazioni e degli aggiornamenti delle graduatorie permanenti</w:t>
      </w:r>
      <w:r w:rsidRPr="00634766">
        <w:rPr>
          <w:rFonts w:ascii="Times New Roman" w:hAnsi="Times New Roman"/>
          <w:i/>
          <w:sz w:val="24"/>
          <w:szCs w:val="24"/>
        </w:rPr>
        <w:t xml:space="preserve">, </w:t>
      </w:r>
      <w:r w:rsidRPr="00634766">
        <w:rPr>
          <w:rFonts w:ascii="Times New Roman" w:hAnsi="Times New Roman"/>
          <w:b/>
          <w:i/>
          <w:sz w:val="24"/>
          <w:szCs w:val="24"/>
          <w:u w:val="single"/>
        </w:rPr>
        <w:t>consentendo il trasferimento ad altra provincia, “</w:t>
      </w:r>
      <w:r w:rsidRPr="00634766">
        <w:rPr>
          <w:rFonts w:ascii="Times New Roman" w:hAnsi="Times New Roman"/>
          <w:b/>
          <w:i/>
          <w:iCs/>
          <w:sz w:val="24"/>
          <w:szCs w:val="24"/>
          <w:u w:val="single"/>
        </w:rPr>
        <w:t>con il riconoscimento del punteggio e della conseguente posizione in graduatoria</w:t>
      </w:r>
      <w:r w:rsidRPr="00634766">
        <w:rPr>
          <w:rFonts w:ascii="Times New Roman" w:hAnsi="Times New Roman"/>
          <w:b/>
          <w:i/>
          <w:sz w:val="24"/>
          <w:szCs w:val="24"/>
          <w:u w:val="single"/>
        </w:rPr>
        <w:t xml:space="preserve"> (c.d. inserimento “a pettine”) per il biennio 2011-2012 e 2012-2013, e negandolo per il precedente periodo (proprio quello della vicenda processuale che ne occupa),</w:t>
      </w:r>
      <w:r w:rsidRPr="00634766">
        <w:rPr>
          <w:rFonts w:ascii="Times New Roman" w:hAnsi="Times New Roman"/>
          <w:i/>
          <w:sz w:val="24"/>
          <w:szCs w:val="24"/>
        </w:rPr>
        <w:t xml:space="preserve"> </w:t>
      </w:r>
      <w:r w:rsidRPr="00634766">
        <w:rPr>
          <w:rFonts w:ascii="Times New Roman" w:hAnsi="Times New Roman"/>
          <w:b/>
          <w:i/>
          <w:sz w:val="24"/>
          <w:szCs w:val="24"/>
        </w:rPr>
        <w:t>nel quale l’inserimento nelle graduatorie di altre province è possibile ma “</w:t>
      </w:r>
      <w:r w:rsidRPr="00634766">
        <w:rPr>
          <w:rFonts w:ascii="Times New Roman" w:hAnsi="Times New Roman"/>
          <w:b/>
          <w:i/>
          <w:iCs/>
          <w:sz w:val="24"/>
          <w:szCs w:val="24"/>
        </w:rPr>
        <w:t>dopo l’ultima posizione di III fascia nelle graduatorie medesime</w:t>
      </w:r>
      <w:r w:rsidRPr="00634766">
        <w:rPr>
          <w:rFonts w:ascii="Times New Roman" w:hAnsi="Times New Roman"/>
          <w:b/>
          <w:i/>
          <w:sz w:val="24"/>
          <w:szCs w:val="24"/>
        </w:rPr>
        <w:t>” (c.d. inserimento “in coda”).</w:t>
      </w:r>
    </w:p>
    <w:p w:rsidR="008078DF" w:rsidRPr="00634766" w:rsidRDefault="008078DF" w:rsidP="004D20E2">
      <w:pPr>
        <w:shd w:val="clear" w:color="auto" w:fill="F2F2F2"/>
        <w:spacing w:after="0" w:line="480" w:lineRule="auto"/>
        <w:jc w:val="both"/>
        <w:rPr>
          <w:rFonts w:ascii="Times New Roman" w:hAnsi="Times New Roman"/>
          <w:i/>
          <w:sz w:val="24"/>
          <w:szCs w:val="24"/>
        </w:rPr>
      </w:pPr>
      <w:r w:rsidRPr="00634766">
        <w:rPr>
          <w:rFonts w:ascii="Times New Roman" w:hAnsi="Times New Roman"/>
          <w:i/>
          <w:sz w:val="24"/>
          <w:szCs w:val="24"/>
        </w:rPr>
        <w:t xml:space="preserve">Tale frammentata disciplina dei trasferimenti ad altra provincia conduce, secondo la condivisibile annotazione contenuta in ricorso, ad una </w:t>
      </w:r>
      <w:r w:rsidRPr="00634766">
        <w:rPr>
          <w:rFonts w:ascii="Times New Roman" w:hAnsi="Times New Roman"/>
          <w:b/>
          <w:i/>
          <w:sz w:val="24"/>
          <w:szCs w:val="24"/>
          <w:u w:val="single"/>
        </w:rPr>
        <w:t>sospensione biennale del principio di mobilità territoriale del personale docente in questione</w:t>
      </w:r>
      <w:r w:rsidRPr="00634766">
        <w:rPr>
          <w:rFonts w:ascii="Times New Roman" w:hAnsi="Times New Roman"/>
          <w:i/>
          <w:sz w:val="24"/>
          <w:szCs w:val="24"/>
          <w:u w:val="single"/>
        </w:rPr>
        <w:t>,</w:t>
      </w:r>
      <w:r w:rsidRPr="00634766">
        <w:rPr>
          <w:rFonts w:ascii="Times New Roman" w:hAnsi="Times New Roman"/>
          <w:i/>
          <w:sz w:val="24"/>
          <w:szCs w:val="24"/>
        </w:rPr>
        <w:t xml:space="preserve"> mediante l’introduzione di una sorta di barriera destinata ad incidere sulle posizioni giuridiche dei ricorrenti, precludendo peraltro a questi ultimi di proseguire nella tutela giurisdizionale già coltivata ma preclusa dalla sopravvenienza dello </w:t>
      </w:r>
      <w:r w:rsidRPr="00634766">
        <w:rPr>
          <w:rFonts w:ascii="Times New Roman" w:hAnsi="Times New Roman"/>
          <w:i/>
          <w:iCs/>
          <w:sz w:val="24"/>
          <w:szCs w:val="24"/>
        </w:rPr>
        <w:t>jus novum</w:t>
      </w:r>
      <w:r w:rsidRPr="00634766">
        <w:rPr>
          <w:rFonts w:ascii="Times New Roman" w:hAnsi="Times New Roman"/>
          <w:i/>
          <w:sz w:val="24"/>
          <w:szCs w:val="24"/>
        </w:rPr>
        <w:t>.</w:t>
      </w:r>
    </w:p>
    <w:p w:rsidR="008078DF" w:rsidRPr="00634766" w:rsidRDefault="008078DF" w:rsidP="004D20E2">
      <w:pPr>
        <w:shd w:val="clear" w:color="auto" w:fill="F2F2F2"/>
        <w:spacing w:after="0" w:line="480" w:lineRule="auto"/>
        <w:jc w:val="both"/>
        <w:rPr>
          <w:rFonts w:ascii="Times New Roman" w:hAnsi="Times New Roman"/>
          <w:i/>
          <w:sz w:val="24"/>
          <w:szCs w:val="24"/>
        </w:rPr>
      </w:pPr>
      <w:r w:rsidRPr="00634766">
        <w:rPr>
          <w:rFonts w:ascii="Times New Roman" w:hAnsi="Times New Roman"/>
          <w:i/>
          <w:sz w:val="24"/>
          <w:szCs w:val="24"/>
        </w:rPr>
        <w:t xml:space="preserve">Ciò porta a dover rilevare il contrasto della norma c.d. interpretativa </w:t>
      </w:r>
      <w:r w:rsidRPr="00634766">
        <w:rPr>
          <w:rFonts w:ascii="Times New Roman" w:hAnsi="Times New Roman"/>
          <w:i/>
          <w:iCs/>
          <w:sz w:val="24"/>
          <w:szCs w:val="24"/>
        </w:rPr>
        <w:t>de qua</w:t>
      </w:r>
      <w:r w:rsidRPr="00634766">
        <w:rPr>
          <w:rFonts w:ascii="Times New Roman" w:hAnsi="Times New Roman"/>
          <w:i/>
          <w:sz w:val="24"/>
          <w:szCs w:val="24"/>
        </w:rPr>
        <w:t xml:space="preserve"> con la Costituzione sotto svariati profili, e precisamente con le norme di seguito indicate:</w:t>
      </w:r>
    </w:p>
    <w:p w:rsidR="008078DF" w:rsidRPr="00634766" w:rsidRDefault="008078DF" w:rsidP="004D20E2">
      <w:pPr>
        <w:numPr>
          <w:ilvl w:val="0"/>
          <w:numId w:val="9"/>
        </w:numPr>
        <w:shd w:val="clear" w:color="auto" w:fill="F2F2F2"/>
        <w:spacing w:after="0" w:line="480" w:lineRule="auto"/>
        <w:ind w:left="284" w:hanging="284"/>
        <w:jc w:val="both"/>
        <w:rPr>
          <w:rFonts w:ascii="Times New Roman" w:hAnsi="Times New Roman"/>
          <w:i/>
          <w:sz w:val="24"/>
          <w:szCs w:val="24"/>
        </w:rPr>
      </w:pPr>
      <w:r w:rsidRPr="00634766">
        <w:rPr>
          <w:rFonts w:ascii="Times New Roman" w:hAnsi="Times New Roman"/>
          <w:b/>
          <w:i/>
          <w:sz w:val="24"/>
          <w:szCs w:val="24"/>
        </w:rPr>
        <w:lastRenderedPageBreak/>
        <w:t>con l’art. 3, comma 1</w:t>
      </w:r>
      <w:r w:rsidRPr="00634766">
        <w:rPr>
          <w:rFonts w:ascii="Times New Roman" w:hAnsi="Times New Roman"/>
          <w:i/>
          <w:sz w:val="24"/>
          <w:szCs w:val="24"/>
        </w:rPr>
        <w:t xml:space="preserve">, perché la regolamentazione della materia dei trasferimenti provinciali dei docenti di III fascia delle graduatorie ad esaurimento, differenziata a seconda del biennio scolastico di riferimento e nell’insussistenza di una qualche plausibile ragione che ne giustifichi la diversa disciplina, urta con il principio di ragionevolezza e di uguaglianza di trattamento tra posizioni eguali, espressione dell’indeclinabile canone di coerenza dell’ordinamento giuridico (Corte Cost., 30 novembre 1982, </w:t>
      </w:r>
      <w:r w:rsidR="001E5FBC" w:rsidRPr="00634766">
        <w:rPr>
          <w:rFonts w:ascii="Times New Roman" w:hAnsi="Times New Roman"/>
          <w:i/>
          <w:sz w:val="24"/>
          <w:szCs w:val="24"/>
        </w:rPr>
        <w:t xml:space="preserve">n. </w:t>
      </w:r>
      <w:r w:rsidRPr="00634766">
        <w:rPr>
          <w:rFonts w:ascii="Times New Roman" w:hAnsi="Times New Roman"/>
          <w:i/>
          <w:sz w:val="24"/>
          <w:szCs w:val="24"/>
        </w:rPr>
        <w:t>204);</w:t>
      </w:r>
    </w:p>
    <w:p w:rsidR="008078DF" w:rsidRPr="00634766" w:rsidRDefault="008078DF" w:rsidP="004D20E2">
      <w:pPr>
        <w:numPr>
          <w:ilvl w:val="0"/>
          <w:numId w:val="9"/>
        </w:numPr>
        <w:shd w:val="clear" w:color="auto" w:fill="F2F2F2"/>
        <w:spacing w:after="0" w:line="480" w:lineRule="auto"/>
        <w:ind w:left="284" w:hanging="284"/>
        <w:jc w:val="both"/>
        <w:rPr>
          <w:rFonts w:ascii="Times New Roman" w:hAnsi="Times New Roman"/>
          <w:i/>
          <w:sz w:val="24"/>
          <w:szCs w:val="24"/>
        </w:rPr>
      </w:pPr>
      <w:r w:rsidRPr="00634766">
        <w:rPr>
          <w:rFonts w:ascii="Times New Roman" w:hAnsi="Times New Roman"/>
          <w:b/>
          <w:i/>
          <w:sz w:val="24"/>
          <w:szCs w:val="24"/>
        </w:rPr>
        <w:t>con gli artt. 24, commi 1 e 2, e 113, comma 1</w:t>
      </w:r>
      <w:r w:rsidRPr="00634766">
        <w:rPr>
          <w:rFonts w:ascii="Times New Roman" w:hAnsi="Times New Roman"/>
          <w:i/>
          <w:sz w:val="24"/>
          <w:szCs w:val="24"/>
        </w:rPr>
        <w:t xml:space="preserve">, perché, dietro lo schermo di norma di interpretazione autentica implicante – alla stregua delle enunciate circostanze che ne hanno ispirato l’emanazione – una non ragionevole retroattività della sua portata precettiva, conculca di fatto il diritto di difesa non consentendo ai ricorrenti di proseguire nell’invocata tutela giurisdizionale, inizialmente loro accordata e poi incontestabilmente preclusa dallo </w:t>
      </w:r>
      <w:r w:rsidRPr="00634766">
        <w:rPr>
          <w:rFonts w:ascii="Times New Roman" w:hAnsi="Times New Roman"/>
          <w:i/>
          <w:iCs/>
          <w:sz w:val="24"/>
          <w:szCs w:val="24"/>
        </w:rPr>
        <w:t>jus superveniens</w:t>
      </w:r>
      <w:r w:rsidRPr="00634766">
        <w:rPr>
          <w:rFonts w:ascii="Times New Roman" w:hAnsi="Times New Roman"/>
          <w:i/>
          <w:sz w:val="24"/>
          <w:szCs w:val="24"/>
        </w:rPr>
        <w:t>;</w:t>
      </w:r>
    </w:p>
    <w:p w:rsidR="008078DF" w:rsidRPr="00634766" w:rsidRDefault="008078DF" w:rsidP="004D20E2">
      <w:pPr>
        <w:numPr>
          <w:ilvl w:val="0"/>
          <w:numId w:val="9"/>
        </w:numPr>
        <w:shd w:val="clear" w:color="auto" w:fill="F2F2F2"/>
        <w:spacing w:after="0" w:line="480" w:lineRule="auto"/>
        <w:ind w:left="284" w:hanging="284"/>
        <w:jc w:val="both"/>
        <w:rPr>
          <w:rFonts w:ascii="Times New Roman" w:hAnsi="Times New Roman"/>
          <w:i/>
          <w:sz w:val="24"/>
          <w:szCs w:val="24"/>
        </w:rPr>
      </w:pPr>
      <w:r w:rsidRPr="00634766">
        <w:rPr>
          <w:rFonts w:ascii="Times New Roman" w:hAnsi="Times New Roman"/>
          <w:b/>
          <w:i/>
          <w:sz w:val="24"/>
          <w:szCs w:val="24"/>
        </w:rPr>
        <w:t xml:space="preserve">con l’art. 51, comma 1, </w:t>
      </w:r>
      <w:r w:rsidRPr="00634766">
        <w:rPr>
          <w:rFonts w:ascii="Times New Roman" w:hAnsi="Times New Roman"/>
          <w:i/>
          <w:sz w:val="24"/>
          <w:szCs w:val="24"/>
        </w:rPr>
        <w:t>perché l’irragionevole e penalizzante discriminazione di cui i ricorrenti risultano destinatari in ordine alle modalità di trasferimento ad altre graduatorie provinciali ad esaurimento, viola la proposizione costituzionale con la quale è stabilito che tutti i cittadini possono accedere ai pubblici uffici “</w:t>
      </w:r>
      <w:r w:rsidRPr="00634766">
        <w:rPr>
          <w:rFonts w:ascii="Times New Roman" w:hAnsi="Times New Roman"/>
          <w:i/>
          <w:iCs/>
          <w:sz w:val="24"/>
          <w:szCs w:val="24"/>
        </w:rPr>
        <w:t>in condizioni di uguaglianza</w:t>
      </w:r>
      <w:r w:rsidRPr="00634766">
        <w:rPr>
          <w:rFonts w:ascii="Times New Roman" w:hAnsi="Times New Roman"/>
          <w:i/>
          <w:sz w:val="24"/>
          <w:szCs w:val="24"/>
        </w:rPr>
        <w:t>”;</w:t>
      </w:r>
    </w:p>
    <w:p w:rsidR="008078DF" w:rsidRPr="00634766" w:rsidRDefault="008078DF" w:rsidP="004D20E2">
      <w:pPr>
        <w:numPr>
          <w:ilvl w:val="0"/>
          <w:numId w:val="9"/>
        </w:numPr>
        <w:shd w:val="clear" w:color="auto" w:fill="F2F2F2"/>
        <w:spacing w:after="0" w:line="480" w:lineRule="auto"/>
        <w:ind w:left="284" w:hanging="284"/>
        <w:jc w:val="both"/>
        <w:rPr>
          <w:rFonts w:ascii="Times New Roman" w:hAnsi="Times New Roman"/>
          <w:i/>
          <w:sz w:val="24"/>
          <w:szCs w:val="24"/>
        </w:rPr>
      </w:pPr>
      <w:r w:rsidRPr="00634766">
        <w:rPr>
          <w:rFonts w:ascii="Times New Roman" w:hAnsi="Times New Roman"/>
          <w:b/>
          <w:i/>
          <w:sz w:val="24"/>
          <w:szCs w:val="24"/>
        </w:rPr>
        <w:t>con l’art. 97, comma 1</w:t>
      </w:r>
      <w:r w:rsidRPr="00634766">
        <w:rPr>
          <w:rFonts w:ascii="Times New Roman" w:hAnsi="Times New Roman"/>
          <w:i/>
          <w:sz w:val="24"/>
          <w:szCs w:val="24"/>
        </w:rPr>
        <w:t>, perché il buon andamento e l’imparzialità dell’amministrazione non possono essere assicurati da una norma che presenti profili arbitrari e manifestamente irragionevoli; in particolare, l’imparzialità che, al di là della vasta semantica giuridica che connota il termine, va saggiata in relazione al risultato dell’azione amministrativa che, dovendosi totalmente orientare all’esclusivo scopo di realizzare l’interesse pubblico fissato dalla legge, non deve operare alcuna disparità di trattamento;</w:t>
      </w:r>
    </w:p>
    <w:p w:rsidR="000C5B02" w:rsidRPr="00634766" w:rsidRDefault="008078DF" w:rsidP="004D20E2">
      <w:pPr>
        <w:numPr>
          <w:ilvl w:val="0"/>
          <w:numId w:val="9"/>
        </w:numPr>
        <w:shd w:val="clear" w:color="auto" w:fill="F2F2F2"/>
        <w:spacing w:after="0" w:line="480" w:lineRule="auto"/>
        <w:ind w:left="284" w:hanging="284"/>
        <w:jc w:val="both"/>
        <w:rPr>
          <w:rFonts w:ascii="Times New Roman" w:hAnsi="Times New Roman"/>
          <w:i/>
          <w:sz w:val="24"/>
          <w:szCs w:val="24"/>
        </w:rPr>
      </w:pPr>
      <w:r w:rsidRPr="00634766">
        <w:rPr>
          <w:rFonts w:ascii="Times New Roman" w:hAnsi="Times New Roman"/>
          <w:b/>
          <w:i/>
          <w:sz w:val="24"/>
          <w:szCs w:val="24"/>
        </w:rPr>
        <w:t>con l’art. 117, comma 1</w:t>
      </w:r>
      <w:r w:rsidRPr="00634766">
        <w:rPr>
          <w:rFonts w:ascii="Times New Roman" w:hAnsi="Times New Roman"/>
          <w:i/>
          <w:sz w:val="24"/>
          <w:szCs w:val="24"/>
        </w:rPr>
        <w:t xml:space="preserve">, come sostituito dall’art. 3 della legge costituzionale </w:t>
      </w:r>
      <w:r w:rsidR="001E5FBC" w:rsidRPr="00634766">
        <w:rPr>
          <w:rFonts w:ascii="Times New Roman" w:hAnsi="Times New Roman"/>
          <w:i/>
          <w:sz w:val="24"/>
          <w:szCs w:val="24"/>
        </w:rPr>
        <w:t xml:space="preserve">n. </w:t>
      </w:r>
      <w:r w:rsidRPr="00634766">
        <w:rPr>
          <w:rFonts w:ascii="Times New Roman" w:hAnsi="Times New Roman"/>
          <w:i/>
          <w:sz w:val="24"/>
          <w:szCs w:val="24"/>
        </w:rPr>
        <w:t xml:space="preserve">3/2001, perché violativa dell’obbligo internazionale assunto dall’Italia con la Convenzione europea per la protezione dei diritti dell’uomo, che all’art. 6, comma 1, prescrivendo il diritto ad un giusto processo dinanzi ad un tribunale indipendente ed imparziale, imporrebbe al potere legislativo </w:t>
      </w:r>
      <w:r w:rsidRPr="00634766">
        <w:rPr>
          <w:rFonts w:ascii="Times New Roman" w:hAnsi="Times New Roman"/>
          <w:i/>
          <w:sz w:val="24"/>
          <w:szCs w:val="24"/>
        </w:rPr>
        <w:lastRenderedPageBreak/>
        <w:t>di non intromettersi nell’amministrazione della giustizia allo scopo di influire su determi</w:t>
      </w:r>
      <w:r w:rsidR="00C64D08" w:rsidRPr="00634766">
        <w:rPr>
          <w:rFonts w:ascii="Times New Roman" w:hAnsi="Times New Roman"/>
          <w:i/>
          <w:sz w:val="24"/>
          <w:szCs w:val="24"/>
        </w:rPr>
        <w:t>nate categorie di controversie.</w:t>
      </w:r>
    </w:p>
    <w:p w:rsidR="000C5B02" w:rsidRPr="00634766" w:rsidRDefault="000C5B02" w:rsidP="004D20E2">
      <w:pPr>
        <w:spacing w:after="0" w:line="480" w:lineRule="auto"/>
        <w:jc w:val="center"/>
        <w:rPr>
          <w:rFonts w:ascii="Times New Roman" w:hAnsi="Times New Roman"/>
          <w:sz w:val="24"/>
          <w:szCs w:val="24"/>
        </w:rPr>
      </w:pPr>
      <w:r w:rsidRPr="00634766">
        <w:rPr>
          <w:rFonts w:ascii="Times New Roman" w:hAnsi="Times New Roman"/>
          <w:sz w:val="24"/>
          <w:szCs w:val="24"/>
        </w:rPr>
        <w:t>***</w:t>
      </w:r>
    </w:p>
    <w:p w:rsidR="00202128" w:rsidRPr="00634766" w:rsidRDefault="00202128" w:rsidP="004D20E2">
      <w:pPr>
        <w:spacing w:after="0" w:line="480" w:lineRule="auto"/>
        <w:jc w:val="both"/>
        <w:rPr>
          <w:rFonts w:ascii="Times New Roman" w:hAnsi="Times New Roman"/>
          <w:sz w:val="24"/>
          <w:szCs w:val="24"/>
        </w:rPr>
      </w:pPr>
      <w:r w:rsidRPr="00634766">
        <w:rPr>
          <w:rFonts w:ascii="Times New Roman" w:hAnsi="Times New Roman"/>
          <w:b/>
          <w:sz w:val="24"/>
          <w:szCs w:val="24"/>
        </w:rPr>
        <w:t xml:space="preserve">La CORTE COSTITUZIONALE, CON SENTENZA </w:t>
      </w:r>
      <w:r w:rsidR="001E5FBC" w:rsidRPr="00634766">
        <w:rPr>
          <w:rFonts w:ascii="Times New Roman" w:hAnsi="Times New Roman"/>
          <w:b/>
          <w:sz w:val="24"/>
          <w:szCs w:val="24"/>
        </w:rPr>
        <w:t xml:space="preserve">N. </w:t>
      </w:r>
      <w:r w:rsidRPr="00634766">
        <w:rPr>
          <w:rFonts w:ascii="Times New Roman" w:hAnsi="Times New Roman"/>
          <w:b/>
          <w:sz w:val="24"/>
          <w:szCs w:val="24"/>
        </w:rPr>
        <w:t>41/2011</w:t>
      </w:r>
      <w:r w:rsidRPr="00634766">
        <w:rPr>
          <w:rFonts w:ascii="Times New Roman" w:hAnsi="Times New Roman"/>
          <w:sz w:val="24"/>
          <w:szCs w:val="24"/>
        </w:rPr>
        <w:t>, ha dichiarato la illegittimità costituzionale dell’art. 1, comma 4-</w:t>
      </w:r>
      <w:r w:rsidRPr="00634766">
        <w:rPr>
          <w:rFonts w:ascii="Times New Roman" w:hAnsi="Times New Roman"/>
          <w:i/>
          <w:sz w:val="24"/>
          <w:szCs w:val="24"/>
        </w:rPr>
        <w:t>ter</w:t>
      </w:r>
      <w:r w:rsidRPr="00634766">
        <w:rPr>
          <w:rFonts w:ascii="Times New Roman" w:hAnsi="Times New Roman"/>
          <w:sz w:val="24"/>
          <w:szCs w:val="24"/>
        </w:rPr>
        <w:t xml:space="preserve">, del decreto legge 25 settembre 2009, </w:t>
      </w:r>
      <w:r w:rsidR="001E5FBC" w:rsidRPr="00634766">
        <w:rPr>
          <w:rFonts w:ascii="Times New Roman" w:hAnsi="Times New Roman"/>
          <w:sz w:val="24"/>
          <w:szCs w:val="24"/>
        </w:rPr>
        <w:t xml:space="preserve">n. </w:t>
      </w:r>
      <w:r w:rsidRPr="00634766">
        <w:rPr>
          <w:rFonts w:ascii="Times New Roman" w:hAnsi="Times New Roman"/>
          <w:sz w:val="24"/>
          <w:szCs w:val="24"/>
        </w:rPr>
        <w:t xml:space="preserve">134 (Disposizioni urgenti per garantire la continuità del servizio scolastico ed educativo per l'anno 2009-2010), aggiunto dalla legge di conversione 24 novembre 2009, </w:t>
      </w:r>
      <w:r w:rsidR="001E5FBC" w:rsidRPr="00634766">
        <w:rPr>
          <w:rFonts w:ascii="Times New Roman" w:hAnsi="Times New Roman"/>
          <w:sz w:val="24"/>
          <w:szCs w:val="24"/>
        </w:rPr>
        <w:t xml:space="preserve">n. </w:t>
      </w:r>
      <w:r w:rsidRPr="00634766">
        <w:rPr>
          <w:rFonts w:ascii="Times New Roman" w:hAnsi="Times New Roman"/>
          <w:sz w:val="24"/>
          <w:szCs w:val="24"/>
        </w:rPr>
        <w:t>167.</w:t>
      </w:r>
    </w:p>
    <w:p w:rsidR="00202128" w:rsidRPr="00634766" w:rsidRDefault="00202128" w:rsidP="004D20E2">
      <w:pPr>
        <w:shd w:val="clear" w:color="auto" w:fill="F2F2F2"/>
        <w:spacing w:after="0" w:line="480" w:lineRule="auto"/>
        <w:jc w:val="both"/>
        <w:rPr>
          <w:rFonts w:ascii="Times New Roman" w:hAnsi="Times New Roman"/>
          <w:sz w:val="24"/>
          <w:szCs w:val="24"/>
        </w:rPr>
      </w:pPr>
      <w:r w:rsidRPr="00634766">
        <w:rPr>
          <w:rFonts w:ascii="Times New Roman" w:hAnsi="Times New Roman"/>
          <w:sz w:val="24"/>
          <w:szCs w:val="24"/>
        </w:rPr>
        <w:t>Ed invero, secondo il Giudice delle Leggi, il criterio dell</w:t>
      </w:r>
      <w:r w:rsidR="001E5FBC" w:rsidRPr="00634766">
        <w:rPr>
          <w:rFonts w:ascii="Times New Roman" w:hAnsi="Times New Roman"/>
          <w:sz w:val="24"/>
          <w:szCs w:val="24"/>
        </w:rPr>
        <w:t>’</w:t>
      </w:r>
      <w:r w:rsidRPr="00634766">
        <w:rPr>
          <w:rFonts w:ascii="Times New Roman" w:hAnsi="Times New Roman"/>
          <w:sz w:val="24"/>
          <w:szCs w:val="24"/>
        </w:rPr>
        <w:t xml:space="preserve">inserimento in coda (dopo l'ultima posizione di III fascia nelle graduatorie medesime), ha introdotto </w:t>
      </w:r>
      <w:r w:rsidR="00C64D08" w:rsidRPr="00634766">
        <w:rPr>
          <w:rFonts w:ascii="Times New Roman" w:hAnsi="Times New Roman"/>
          <w:sz w:val="24"/>
          <w:szCs w:val="24"/>
        </w:rPr>
        <w:t>“</w:t>
      </w:r>
      <w:r w:rsidRPr="00634766">
        <w:rPr>
          <w:rFonts w:ascii="Times New Roman" w:hAnsi="Times New Roman"/>
          <w:sz w:val="24"/>
          <w:szCs w:val="24"/>
          <w:shd w:val="clear" w:color="auto" w:fill="F2F2F2"/>
        </w:rPr>
        <w:t xml:space="preserve">[…] </w:t>
      </w:r>
      <w:r w:rsidRPr="00634766">
        <w:rPr>
          <w:rFonts w:ascii="Times New Roman" w:hAnsi="Times New Roman"/>
          <w:i/>
          <w:sz w:val="24"/>
          <w:szCs w:val="24"/>
          <w:shd w:val="clear" w:color="auto" w:fill="F2F2F2"/>
        </w:rPr>
        <w:t xml:space="preserve">con effetto temporale rigidamente circoscritto ad un biennio, una </w:t>
      </w:r>
      <w:r w:rsidRPr="00634766">
        <w:rPr>
          <w:rFonts w:ascii="Times New Roman" w:hAnsi="Times New Roman"/>
          <w:b/>
          <w:i/>
          <w:sz w:val="24"/>
          <w:szCs w:val="24"/>
          <w:shd w:val="clear" w:color="auto" w:fill="F2F2F2"/>
        </w:rPr>
        <w:t xml:space="preserve">disciplina </w:t>
      </w:r>
      <w:r w:rsidRPr="00634766">
        <w:rPr>
          <w:rFonts w:ascii="Times New Roman" w:hAnsi="Times New Roman"/>
          <w:b/>
          <w:i/>
          <w:sz w:val="24"/>
          <w:szCs w:val="24"/>
          <w:u w:val="thick"/>
          <w:shd w:val="clear" w:color="auto" w:fill="F2F2F2"/>
        </w:rPr>
        <w:t>eccentrica</w:t>
      </w:r>
      <w:r w:rsidRPr="00634766">
        <w:rPr>
          <w:rFonts w:ascii="Times New Roman" w:hAnsi="Times New Roman"/>
          <w:b/>
          <w:i/>
          <w:sz w:val="24"/>
          <w:szCs w:val="24"/>
          <w:shd w:val="clear" w:color="auto" w:fill="F2F2F2"/>
        </w:rPr>
        <w:t>, rispetto alla regola dell’</w:t>
      </w:r>
      <w:r w:rsidRPr="00634766">
        <w:rPr>
          <w:rFonts w:ascii="Times New Roman" w:hAnsi="Times New Roman"/>
          <w:b/>
          <w:i/>
          <w:sz w:val="24"/>
          <w:szCs w:val="24"/>
          <w:u w:val="single"/>
          <w:shd w:val="clear" w:color="auto" w:fill="F2F2F2"/>
        </w:rPr>
        <w:t xml:space="preserve">inserimento “a pettine” </w:t>
      </w:r>
      <w:r w:rsidRPr="00634766">
        <w:rPr>
          <w:rFonts w:ascii="Times New Roman" w:hAnsi="Times New Roman"/>
          <w:b/>
          <w:i/>
          <w:sz w:val="24"/>
          <w:szCs w:val="24"/>
          <w:shd w:val="clear" w:color="auto" w:fill="F2F2F2"/>
        </w:rPr>
        <w:t>dei docenti nelle graduatorie</w:t>
      </w:r>
      <w:r w:rsidRPr="00634766">
        <w:rPr>
          <w:rFonts w:ascii="Times New Roman" w:hAnsi="Times New Roman"/>
          <w:i/>
          <w:sz w:val="24"/>
          <w:szCs w:val="24"/>
          <w:shd w:val="clear" w:color="auto" w:fill="F2F2F2"/>
        </w:rPr>
        <w:t xml:space="preserve">, vigente non solo nel periodo anteriore, ma persino in quello posteriore all’esaurimento del biennio in questione. Tale ultimo assetto normativo costituisce dunque, </w:t>
      </w:r>
      <w:r w:rsidRPr="00634766">
        <w:rPr>
          <w:rFonts w:ascii="Times New Roman" w:hAnsi="Times New Roman"/>
          <w:b/>
          <w:i/>
          <w:sz w:val="24"/>
          <w:szCs w:val="24"/>
          <w:u w:val="single"/>
          <w:shd w:val="clear" w:color="auto" w:fill="F2F2F2"/>
        </w:rPr>
        <w:t>la regola ordinamentale prescelta dal legislatore,</w:t>
      </w:r>
      <w:r w:rsidRPr="00634766">
        <w:rPr>
          <w:rFonts w:ascii="Times New Roman" w:hAnsi="Times New Roman"/>
          <w:i/>
          <w:sz w:val="24"/>
          <w:szCs w:val="24"/>
          <w:shd w:val="clear" w:color="auto" w:fill="F2F2F2"/>
        </w:rPr>
        <w:t xml:space="preserve"> anche nella prospettiva di </w:t>
      </w:r>
      <w:r w:rsidRPr="00634766">
        <w:rPr>
          <w:rFonts w:ascii="Times New Roman" w:hAnsi="Times New Roman"/>
          <w:b/>
          <w:i/>
          <w:sz w:val="24"/>
          <w:szCs w:val="24"/>
          <w:shd w:val="clear" w:color="auto" w:fill="F2F2F2"/>
        </w:rPr>
        <w:t>non ostacolare indirettamente la libera circolazione delle persone sul territorio nazionale (art. 120, primo comma, Cost.),</w:t>
      </w:r>
      <w:r w:rsidRPr="00634766">
        <w:rPr>
          <w:rFonts w:ascii="Times New Roman" w:hAnsi="Times New Roman"/>
          <w:i/>
          <w:sz w:val="24"/>
          <w:szCs w:val="24"/>
          <w:shd w:val="clear" w:color="auto" w:fill="F2F2F2"/>
        </w:rPr>
        <w:t xml:space="preserve"> rispetto alla quale la norma impugnata ha veste derogatoria </w:t>
      </w:r>
      <w:r w:rsidRPr="00634766">
        <w:rPr>
          <w:rFonts w:ascii="Times New Roman" w:hAnsi="Times New Roman"/>
          <w:sz w:val="24"/>
          <w:szCs w:val="24"/>
          <w:shd w:val="clear" w:color="auto" w:fill="F2F2F2"/>
        </w:rPr>
        <w:t>[…]</w:t>
      </w:r>
      <w:r w:rsidR="00C64D08" w:rsidRPr="00634766">
        <w:rPr>
          <w:rFonts w:ascii="Times New Roman" w:hAnsi="Times New Roman"/>
          <w:sz w:val="24"/>
          <w:szCs w:val="24"/>
          <w:shd w:val="clear" w:color="auto" w:fill="F2F2F2"/>
        </w:rPr>
        <w:t>”</w:t>
      </w:r>
      <w:r w:rsidRPr="00634766">
        <w:rPr>
          <w:rFonts w:ascii="Times New Roman" w:hAnsi="Times New Roman"/>
          <w:sz w:val="24"/>
          <w:szCs w:val="24"/>
          <w:shd w:val="clear" w:color="auto" w:fill="F2F2F2"/>
        </w:rPr>
        <w:t>.</w:t>
      </w:r>
    </w:p>
    <w:p w:rsidR="000C5B02" w:rsidRPr="00634766" w:rsidRDefault="00202128" w:rsidP="004D20E2">
      <w:pPr>
        <w:shd w:val="clear" w:color="auto" w:fill="F2F2F2"/>
        <w:spacing w:after="0" w:line="480" w:lineRule="auto"/>
        <w:jc w:val="both"/>
        <w:rPr>
          <w:rFonts w:ascii="Times New Roman" w:hAnsi="Times New Roman"/>
          <w:sz w:val="24"/>
          <w:szCs w:val="24"/>
        </w:rPr>
      </w:pPr>
      <w:r w:rsidRPr="00634766">
        <w:rPr>
          <w:rFonts w:ascii="Times New Roman" w:hAnsi="Times New Roman"/>
          <w:sz w:val="24"/>
          <w:szCs w:val="24"/>
        </w:rPr>
        <w:t xml:space="preserve">Ha osservato ulteriormente la Corte che </w:t>
      </w:r>
      <w:r w:rsidR="00C64D08" w:rsidRPr="00634766">
        <w:rPr>
          <w:rFonts w:ascii="Times New Roman" w:hAnsi="Times New Roman"/>
          <w:sz w:val="24"/>
          <w:szCs w:val="24"/>
        </w:rPr>
        <w:t>“</w:t>
      </w:r>
      <w:r w:rsidRPr="00634766">
        <w:rPr>
          <w:rFonts w:ascii="Times New Roman" w:hAnsi="Times New Roman"/>
          <w:sz w:val="24"/>
          <w:szCs w:val="24"/>
        </w:rPr>
        <w:t xml:space="preserve">[…] </w:t>
      </w:r>
      <w:r w:rsidRPr="00634766">
        <w:rPr>
          <w:rFonts w:ascii="Times New Roman" w:hAnsi="Times New Roman"/>
          <w:b/>
          <w:i/>
          <w:sz w:val="24"/>
          <w:szCs w:val="24"/>
        </w:rPr>
        <w:t xml:space="preserve">la scelta operata dal legislatore con la legge </w:t>
      </w:r>
      <w:r w:rsidR="001E5FBC" w:rsidRPr="00634766">
        <w:rPr>
          <w:rFonts w:ascii="Times New Roman" w:hAnsi="Times New Roman"/>
          <w:b/>
          <w:i/>
          <w:sz w:val="24"/>
          <w:szCs w:val="24"/>
        </w:rPr>
        <w:t xml:space="preserve">n. </w:t>
      </w:r>
      <w:r w:rsidRPr="00634766">
        <w:rPr>
          <w:rFonts w:ascii="Times New Roman" w:hAnsi="Times New Roman"/>
          <w:b/>
          <w:i/>
          <w:sz w:val="24"/>
          <w:szCs w:val="24"/>
        </w:rPr>
        <w:t xml:space="preserve">124 del 1999, istitutiva delle graduatorie permanenti, è quella di </w:t>
      </w:r>
      <w:r w:rsidRPr="00634766">
        <w:rPr>
          <w:rFonts w:ascii="Times New Roman" w:hAnsi="Times New Roman"/>
          <w:b/>
          <w:i/>
          <w:sz w:val="24"/>
          <w:szCs w:val="24"/>
          <w:u w:val="single"/>
        </w:rPr>
        <w:t>individuare i docenti cui attribuire le cattedre e le supplenze secondo il criterio del merito</w:t>
      </w:r>
      <w:r w:rsidRPr="00634766">
        <w:rPr>
          <w:rFonts w:ascii="Times New Roman" w:hAnsi="Times New Roman"/>
          <w:i/>
          <w:sz w:val="24"/>
          <w:szCs w:val="24"/>
        </w:rPr>
        <w:t xml:space="preserve">. La disposizione impugnata deroga a tali principi e, utilizzando il mero dato formale della maggiore anzianità di iscrizione nella singola graduatoria provinciale per attribuire al suo interno la relativa posizione, introduce </w:t>
      </w:r>
      <w:r w:rsidRPr="00634766">
        <w:rPr>
          <w:rFonts w:ascii="Times New Roman" w:hAnsi="Times New Roman"/>
          <w:i/>
          <w:sz w:val="24"/>
          <w:szCs w:val="24"/>
          <w:u w:val="single"/>
        </w:rPr>
        <w:t xml:space="preserve">una disciplina irragionevole che - limitata all’aggiornamento delle graduatorie per il biennio 2009-2011 – comporta il </w:t>
      </w:r>
      <w:r w:rsidRPr="00634766">
        <w:rPr>
          <w:rFonts w:ascii="Times New Roman" w:hAnsi="Times New Roman"/>
          <w:b/>
          <w:i/>
          <w:sz w:val="24"/>
          <w:szCs w:val="24"/>
          <w:u w:val="single"/>
        </w:rPr>
        <w:t>totale sacrificio del principio del merito posto a fondamento della procedura di reclutamento dei docenti</w:t>
      </w:r>
      <w:r w:rsidRPr="00634766">
        <w:rPr>
          <w:rFonts w:ascii="Times New Roman" w:hAnsi="Times New Roman"/>
          <w:i/>
          <w:sz w:val="24"/>
          <w:szCs w:val="24"/>
          <w:u w:val="single"/>
        </w:rPr>
        <w:t xml:space="preserve"> </w:t>
      </w:r>
      <w:r w:rsidRPr="00634766">
        <w:rPr>
          <w:rFonts w:ascii="Times New Roman" w:hAnsi="Times New Roman"/>
          <w:i/>
          <w:sz w:val="24"/>
          <w:szCs w:val="24"/>
        </w:rPr>
        <w:t>e con la correlata esigenza di assicurare, per quanto più possibile, la migliore formazione scolastica</w:t>
      </w:r>
      <w:r w:rsidRPr="00634766">
        <w:rPr>
          <w:rFonts w:ascii="Times New Roman" w:hAnsi="Times New Roman"/>
          <w:sz w:val="24"/>
          <w:szCs w:val="24"/>
        </w:rPr>
        <w:t xml:space="preserve"> […]</w:t>
      </w:r>
      <w:r w:rsidR="00C64D08" w:rsidRPr="00634766">
        <w:rPr>
          <w:rFonts w:ascii="Times New Roman" w:hAnsi="Times New Roman"/>
          <w:sz w:val="24"/>
          <w:szCs w:val="24"/>
        </w:rPr>
        <w:t>”</w:t>
      </w:r>
    </w:p>
    <w:p w:rsidR="000C5B02" w:rsidRPr="00634766" w:rsidRDefault="000C5B02" w:rsidP="004D20E2">
      <w:pPr>
        <w:spacing w:after="0" w:line="480" w:lineRule="auto"/>
        <w:jc w:val="center"/>
        <w:rPr>
          <w:rFonts w:ascii="Times New Roman" w:hAnsi="Times New Roman"/>
          <w:sz w:val="24"/>
          <w:szCs w:val="24"/>
        </w:rPr>
      </w:pPr>
      <w:r w:rsidRPr="00634766">
        <w:rPr>
          <w:rFonts w:ascii="Times New Roman" w:hAnsi="Times New Roman"/>
          <w:sz w:val="24"/>
          <w:szCs w:val="24"/>
        </w:rPr>
        <w:t>***</w:t>
      </w:r>
    </w:p>
    <w:p w:rsidR="005972AE" w:rsidRPr="00634766" w:rsidRDefault="00810752" w:rsidP="004D20E2">
      <w:pPr>
        <w:spacing w:after="0" w:line="480" w:lineRule="auto"/>
        <w:jc w:val="both"/>
        <w:rPr>
          <w:rFonts w:ascii="Times New Roman" w:hAnsi="Times New Roman"/>
          <w:b/>
          <w:sz w:val="24"/>
          <w:szCs w:val="24"/>
          <w:u w:val="single"/>
        </w:rPr>
      </w:pPr>
      <w:r w:rsidRPr="00634766">
        <w:rPr>
          <w:rFonts w:ascii="Times New Roman" w:hAnsi="Times New Roman"/>
          <w:b/>
          <w:sz w:val="24"/>
          <w:szCs w:val="24"/>
        </w:rPr>
        <w:lastRenderedPageBreak/>
        <w:t>L’ULTERIORE</w:t>
      </w:r>
      <w:r w:rsidR="005972AE" w:rsidRPr="00634766">
        <w:rPr>
          <w:rFonts w:ascii="Times New Roman" w:hAnsi="Times New Roman"/>
          <w:b/>
          <w:sz w:val="24"/>
          <w:szCs w:val="24"/>
        </w:rPr>
        <w:t xml:space="preserve"> SENTENZA DELLA CORTE COSTITUZIONALE </w:t>
      </w:r>
      <w:r w:rsidR="001E5FBC" w:rsidRPr="00634766">
        <w:rPr>
          <w:rFonts w:ascii="Times New Roman" w:hAnsi="Times New Roman"/>
          <w:b/>
          <w:sz w:val="24"/>
          <w:szCs w:val="24"/>
        </w:rPr>
        <w:t xml:space="preserve">N. </w:t>
      </w:r>
      <w:r w:rsidR="005972AE" w:rsidRPr="00634766">
        <w:rPr>
          <w:rFonts w:ascii="Times New Roman" w:hAnsi="Times New Roman"/>
          <w:b/>
          <w:sz w:val="24"/>
          <w:szCs w:val="24"/>
        </w:rPr>
        <w:t>242 DEL 25 LUGLIO 2011,</w:t>
      </w:r>
      <w:r w:rsidR="005972AE" w:rsidRPr="00634766">
        <w:rPr>
          <w:rFonts w:ascii="Times New Roman" w:hAnsi="Times New Roman"/>
          <w:sz w:val="24"/>
          <w:szCs w:val="24"/>
        </w:rPr>
        <w:t xml:space="preserve"> a firma del presidente Quaranta, ha confermato, relativamente alle graduatorie degli insegnanti della Provincia di Trento, i principi sanciti nella sentenza </w:t>
      </w:r>
      <w:r w:rsidR="001E5FBC" w:rsidRPr="00634766">
        <w:rPr>
          <w:rFonts w:ascii="Times New Roman" w:hAnsi="Times New Roman"/>
          <w:sz w:val="24"/>
          <w:szCs w:val="24"/>
        </w:rPr>
        <w:t xml:space="preserve">n. </w:t>
      </w:r>
      <w:r w:rsidR="005972AE" w:rsidRPr="00634766">
        <w:rPr>
          <w:rFonts w:ascii="Times New Roman" w:hAnsi="Times New Roman"/>
          <w:sz w:val="24"/>
          <w:szCs w:val="24"/>
        </w:rPr>
        <w:t xml:space="preserve">41/2011 sul </w:t>
      </w:r>
      <w:r w:rsidR="005972AE" w:rsidRPr="00634766">
        <w:rPr>
          <w:rFonts w:ascii="Times New Roman" w:hAnsi="Times New Roman"/>
          <w:b/>
          <w:sz w:val="24"/>
          <w:szCs w:val="24"/>
          <w:u w:val="single"/>
        </w:rPr>
        <w:t>diritto costituzionalmente garantito alla mobilità del personale docente della scuola</w:t>
      </w:r>
      <w:r w:rsidR="005972AE" w:rsidRPr="00634766">
        <w:rPr>
          <w:rFonts w:ascii="Times New Roman" w:hAnsi="Times New Roman"/>
          <w:sz w:val="24"/>
          <w:szCs w:val="24"/>
          <w:u w:val="single"/>
        </w:rPr>
        <w:t xml:space="preserve"> </w:t>
      </w:r>
      <w:r w:rsidR="005972AE" w:rsidRPr="00634766">
        <w:rPr>
          <w:rFonts w:ascii="Times New Roman" w:hAnsi="Times New Roman"/>
          <w:b/>
          <w:sz w:val="24"/>
          <w:szCs w:val="24"/>
          <w:u w:val="single"/>
        </w:rPr>
        <w:t>e all’assunzione per merito nella pubblica amministrazione</w:t>
      </w:r>
      <w:r w:rsidRPr="00634766">
        <w:rPr>
          <w:rFonts w:ascii="Times New Roman" w:hAnsi="Times New Roman"/>
          <w:b/>
          <w:sz w:val="24"/>
          <w:szCs w:val="24"/>
          <w:u w:val="single"/>
        </w:rPr>
        <w:t>.</w:t>
      </w:r>
    </w:p>
    <w:p w:rsidR="000C5B02" w:rsidRPr="00634766" w:rsidRDefault="000C5B02" w:rsidP="004D20E2">
      <w:pPr>
        <w:spacing w:after="0" w:line="480" w:lineRule="auto"/>
        <w:jc w:val="center"/>
        <w:rPr>
          <w:rFonts w:ascii="Times New Roman" w:hAnsi="Times New Roman"/>
          <w:sz w:val="24"/>
          <w:szCs w:val="24"/>
        </w:rPr>
      </w:pPr>
      <w:r w:rsidRPr="00634766">
        <w:rPr>
          <w:rFonts w:ascii="Times New Roman" w:hAnsi="Times New Roman"/>
          <w:sz w:val="24"/>
          <w:szCs w:val="24"/>
        </w:rPr>
        <w:t>***</w:t>
      </w:r>
    </w:p>
    <w:p w:rsidR="00D86912" w:rsidRPr="00634766" w:rsidRDefault="00202128" w:rsidP="00D86912">
      <w:pPr>
        <w:spacing w:after="0" w:line="480" w:lineRule="auto"/>
        <w:jc w:val="both"/>
        <w:rPr>
          <w:rFonts w:ascii="Times New Roman" w:hAnsi="Times New Roman"/>
          <w:sz w:val="24"/>
          <w:szCs w:val="24"/>
          <w:u w:val="single"/>
        </w:rPr>
      </w:pPr>
      <w:r w:rsidRPr="00634766">
        <w:rPr>
          <w:rFonts w:ascii="Times New Roman" w:hAnsi="Times New Roman"/>
          <w:b/>
          <w:sz w:val="24"/>
          <w:szCs w:val="24"/>
        </w:rPr>
        <w:t xml:space="preserve">Il CONSIGLIO DI STATO, infine, CON LA SENTENZA </w:t>
      </w:r>
      <w:r w:rsidR="001E5FBC" w:rsidRPr="00634766">
        <w:rPr>
          <w:rFonts w:ascii="Times New Roman" w:hAnsi="Times New Roman"/>
          <w:b/>
          <w:sz w:val="24"/>
          <w:szCs w:val="24"/>
        </w:rPr>
        <w:t xml:space="preserve">N. </w:t>
      </w:r>
      <w:r w:rsidRPr="00634766">
        <w:rPr>
          <w:rFonts w:ascii="Times New Roman" w:hAnsi="Times New Roman"/>
          <w:b/>
          <w:sz w:val="24"/>
          <w:szCs w:val="24"/>
        </w:rPr>
        <w:t>2486 DEL 27 APRILE 2011</w:t>
      </w:r>
      <w:r w:rsidRPr="00634766">
        <w:rPr>
          <w:rFonts w:ascii="Times New Roman" w:hAnsi="Times New Roman"/>
          <w:sz w:val="24"/>
          <w:szCs w:val="24"/>
        </w:rPr>
        <w:t xml:space="preserve">, ha preso atto del contrasto delle tesi dell’amministrazione appellante con la citata decisione della Corte Costituzionale e, per l’effetto, </w:t>
      </w:r>
      <w:r w:rsidRPr="00634766">
        <w:rPr>
          <w:rFonts w:ascii="Times New Roman" w:hAnsi="Times New Roman"/>
          <w:b/>
          <w:sz w:val="24"/>
          <w:szCs w:val="24"/>
        </w:rPr>
        <w:t xml:space="preserve">ha confermano in via definitiva la sentenza del TAR Lazio, III Sez. </w:t>
      </w:r>
      <w:r w:rsidRPr="00634766">
        <w:rPr>
          <w:rFonts w:ascii="Times New Roman" w:hAnsi="Times New Roman"/>
          <w:b/>
          <w:i/>
          <w:sz w:val="24"/>
          <w:szCs w:val="24"/>
        </w:rPr>
        <w:t>Bis</w:t>
      </w:r>
      <w:r w:rsidRPr="00634766">
        <w:rPr>
          <w:rFonts w:ascii="Times New Roman" w:hAnsi="Times New Roman"/>
          <w:b/>
          <w:sz w:val="24"/>
          <w:szCs w:val="24"/>
        </w:rPr>
        <w:t xml:space="preserve">, </w:t>
      </w:r>
      <w:r w:rsidR="001E5FBC" w:rsidRPr="00634766">
        <w:rPr>
          <w:rFonts w:ascii="Times New Roman" w:hAnsi="Times New Roman"/>
          <w:b/>
          <w:sz w:val="24"/>
          <w:szCs w:val="24"/>
        </w:rPr>
        <w:t xml:space="preserve">n. </w:t>
      </w:r>
      <w:r w:rsidRPr="00634766">
        <w:rPr>
          <w:rFonts w:ascii="Times New Roman" w:hAnsi="Times New Roman"/>
          <w:b/>
          <w:sz w:val="24"/>
          <w:szCs w:val="24"/>
        </w:rPr>
        <w:t>10809/2008 del 27 novembre 2008</w:t>
      </w:r>
      <w:r w:rsidRPr="00634766">
        <w:rPr>
          <w:rFonts w:ascii="Times New Roman" w:hAnsi="Times New Roman"/>
          <w:sz w:val="24"/>
          <w:szCs w:val="24"/>
        </w:rPr>
        <w:t xml:space="preserve">, </w:t>
      </w:r>
      <w:r w:rsidRPr="00634766">
        <w:rPr>
          <w:rFonts w:ascii="Times New Roman" w:hAnsi="Times New Roman"/>
          <w:sz w:val="24"/>
          <w:szCs w:val="24"/>
          <w:u w:val="single"/>
        </w:rPr>
        <w:t>con conseguente obbligo conformativo del MIUR di consentire</w:t>
      </w:r>
      <w:r w:rsidR="008E3B7A" w:rsidRPr="00634766">
        <w:rPr>
          <w:rFonts w:ascii="Times New Roman" w:hAnsi="Times New Roman"/>
          <w:sz w:val="24"/>
          <w:szCs w:val="24"/>
          <w:u w:val="single"/>
        </w:rPr>
        <w:t xml:space="preserve"> l’inserimento a “pettine” nella graduatoria</w:t>
      </w:r>
      <w:r w:rsidR="00664B41" w:rsidRPr="00634766">
        <w:rPr>
          <w:rFonts w:ascii="Times New Roman" w:hAnsi="Times New Roman"/>
          <w:sz w:val="24"/>
          <w:szCs w:val="24"/>
          <w:u w:val="single"/>
        </w:rPr>
        <w:t xml:space="preserve"> di aspirato trasferimento</w:t>
      </w:r>
      <w:r w:rsidRPr="00634766">
        <w:rPr>
          <w:rFonts w:ascii="Times New Roman" w:hAnsi="Times New Roman"/>
          <w:sz w:val="24"/>
          <w:szCs w:val="24"/>
          <w:u w:val="single"/>
        </w:rPr>
        <w:t xml:space="preserve"> secondo il punteggio posseduto dai ricorrenti</w:t>
      </w:r>
      <w:r w:rsidR="0092730E" w:rsidRPr="00634766">
        <w:rPr>
          <w:rFonts w:ascii="Times New Roman" w:hAnsi="Times New Roman"/>
          <w:sz w:val="24"/>
          <w:szCs w:val="24"/>
          <w:u w:val="single"/>
        </w:rPr>
        <w:t>.</w:t>
      </w:r>
    </w:p>
    <w:p w:rsidR="00E67363" w:rsidRPr="00634766" w:rsidRDefault="00E67363" w:rsidP="00E67363">
      <w:pPr>
        <w:spacing w:after="0" w:line="480" w:lineRule="auto"/>
        <w:jc w:val="center"/>
        <w:rPr>
          <w:rFonts w:ascii="Times New Roman" w:hAnsi="Times New Roman"/>
          <w:sz w:val="24"/>
          <w:szCs w:val="24"/>
        </w:rPr>
      </w:pPr>
      <w:r w:rsidRPr="00634766">
        <w:rPr>
          <w:rFonts w:ascii="Times New Roman" w:hAnsi="Times New Roman"/>
          <w:sz w:val="24"/>
          <w:szCs w:val="24"/>
        </w:rPr>
        <w:t>***</w:t>
      </w:r>
    </w:p>
    <w:p w:rsidR="004C0E8C" w:rsidRPr="00634766" w:rsidRDefault="00C04397" w:rsidP="004C0E8C">
      <w:pPr>
        <w:numPr>
          <w:ilvl w:val="0"/>
          <w:numId w:val="20"/>
        </w:numPr>
        <w:spacing w:after="0" w:line="480" w:lineRule="auto"/>
        <w:ind w:left="284" w:hanging="284"/>
        <w:jc w:val="both"/>
        <w:rPr>
          <w:rFonts w:ascii="Times New Roman" w:hAnsi="Times New Roman"/>
          <w:b/>
          <w:sz w:val="24"/>
          <w:szCs w:val="24"/>
        </w:rPr>
      </w:pPr>
      <w:r w:rsidRPr="00634766">
        <w:rPr>
          <w:rFonts w:ascii="Times New Roman" w:hAnsi="Times New Roman"/>
          <w:b/>
          <w:sz w:val="24"/>
          <w:szCs w:val="24"/>
        </w:rPr>
        <w:t xml:space="preserve">Purtroppo al  ricorso pendente al tar –Lazio n. R.G.10384/2010 non è stato dato seguito in quanto la Cassazione ed il Tar successivamente hanno dichiarato </w:t>
      </w:r>
      <w:r w:rsidR="00D86912" w:rsidRPr="00634766">
        <w:rPr>
          <w:rFonts w:ascii="Times New Roman" w:hAnsi="Times New Roman"/>
          <w:b/>
          <w:sz w:val="24"/>
          <w:szCs w:val="24"/>
        </w:rPr>
        <w:t xml:space="preserve"> difetto di giurisdizione</w:t>
      </w:r>
      <w:r w:rsidRPr="00634766">
        <w:rPr>
          <w:rFonts w:ascii="Times New Roman" w:hAnsi="Times New Roman"/>
          <w:b/>
          <w:sz w:val="24"/>
          <w:szCs w:val="24"/>
        </w:rPr>
        <w:t xml:space="preserve"> del Giudice Amministrativo in questa materia.</w:t>
      </w:r>
    </w:p>
    <w:p w:rsidR="00137A24" w:rsidRPr="00634766" w:rsidRDefault="004C0E8C" w:rsidP="004C0E8C">
      <w:pPr>
        <w:spacing w:after="0" w:line="480" w:lineRule="auto"/>
        <w:ind w:left="284"/>
        <w:jc w:val="both"/>
        <w:rPr>
          <w:rFonts w:ascii="Times New Roman" w:hAnsi="Times New Roman"/>
          <w:b/>
          <w:sz w:val="24"/>
          <w:szCs w:val="24"/>
        </w:rPr>
      </w:pPr>
      <w:r w:rsidRPr="00634766">
        <w:rPr>
          <w:rFonts w:ascii="Times New Roman" w:hAnsi="Times New Roman"/>
          <w:b/>
          <w:sz w:val="24"/>
          <w:szCs w:val="24"/>
        </w:rPr>
        <w:t>N</w:t>
      </w:r>
      <w:r w:rsidR="007E231B" w:rsidRPr="00634766">
        <w:rPr>
          <w:rFonts w:ascii="Times New Roman" w:hAnsi="Times New Roman"/>
          <w:b/>
          <w:sz w:val="24"/>
          <w:szCs w:val="24"/>
        </w:rPr>
        <w:t>egli anni scolastici 2009/2010 e 2010/2011</w:t>
      </w:r>
      <w:r w:rsidR="00ED3281" w:rsidRPr="00634766">
        <w:rPr>
          <w:rFonts w:ascii="Times New Roman" w:hAnsi="Times New Roman"/>
          <w:b/>
          <w:sz w:val="24"/>
          <w:szCs w:val="24"/>
        </w:rPr>
        <w:t>,</w:t>
      </w:r>
      <w:r w:rsidR="009107B9" w:rsidRPr="00634766">
        <w:rPr>
          <w:rFonts w:ascii="Times New Roman" w:hAnsi="Times New Roman"/>
          <w:b/>
          <w:sz w:val="24"/>
          <w:szCs w:val="24"/>
        </w:rPr>
        <w:t xml:space="preserve"> </w:t>
      </w:r>
      <w:r w:rsidR="00506264" w:rsidRPr="00634766">
        <w:rPr>
          <w:rFonts w:ascii="Times New Roman" w:hAnsi="Times New Roman"/>
          <w:sz w:val="24"/>
          <w:szCs w:val="24"/>
        </w:rPr>
        <w:t xml:space="preserve">il Dirigente </w:t>
      </w:r>
      <w:r w:rsidR="00506264" w:rsidRPr="00634766">
        <w:rPr>
          <w:rFonts w:ascii="Times New Roman" w:hAnsi="Times New Roman"/>
          <w:i/>
          <w:sz w:val="24"/>
          <w:szCs w:val="24"/>
        </w:rPr>
        <w:t>pro tempore</w:t>
      </w:r>
      <w:r w:rsidR="00506264" w:rsidRPr="00634766">
        <w:rPr>
          <w:rFonts w:ascii="Times New Roman" w:hAnsi="Times New Roman"/>
          <w:sz w:val="24"/>
          <w:szCs w:val="24"/>
        </w:rPr>
        <w:t xml:space="preserve"> dell’Ambito Territoriale di </w:t>
      </w:r>
      <w:r w:rsidRPr="00634766">
        <w:rPr>
          <w:rFonts w:ascii="Times New Roman" w:hAnsi="Times New Roman"/>
          <w:sz w:val="24"/>
          <w:szCs w:val="24"/>
        </w:rPr>
        <w:t>Bologna</w:t>
      </w:r>
      <w:r w:rsidR="00506264" w:rsidRPr="00634766">
        <w:rPr>
          <w:rFonts w:ascii="Times New Roman" w:hAnsi="Times New Roman"/>
          <w:sz w:val="24"/>
          <w:szCs w:val="24"/>
        </w:rPr>
        <w:t xml:space="preserve"> ha disposto </w:t>
      </w:r>
      <w:r w:rsidR="00506264" w:rsidRPr="00634766">
        <w:rPr>
          <w:rFonts w:ascii="Times New Roman" w:hAnsi="Times New Roman"/>
          <w:b/>
          <w:sz w:val="24"/>
          <w:szCs w:val="24"/>
        </w:rPr>
        <w:t>immissioni in ruolo</w:t>
      </w:r>
      <w:r w:rsidR="00506264" w:rsidRPr="00634766">
        <w:rPr>
          <w:rFonts w:ascii="Times New Roman" w:hAnsi="Times New Roman"/>
          <w:sz w:val="24"/>
          <w:szCs w:val="24"/>
        </w:rPr>
        <w:t xml:space="preserve"> per </w:t>
      </w:r>
      <w:r w:rsidRPr="00634766">
        <w:rPr>
          <w:rFonts w:ascii="Times New Roman" w:hAnsi="Times New Roman"/>
          <w:sz w:val="24"/>
          <w:szCs w:val="24"/>
        </w:rPr>
        <w:t xml:space="preserve">la classe di concorso  A043 ovvero </w:t>
      </w:r>
      <w:r w:rsidR="00506264" w:rsidRPr="00634766">
        <w:rPr>
          <w:rFonts w:ascii="Times New Roman" w:hAnsi="Times New Roman"/>
          <w:sz w:val="24"/>
          <w:szCs w:val="24"/>
        </w:rPr>
        <w:t>elenco d</w:t>
      </w:r>
      <w:r w:rsidRPr="00634766">
        <w:rPr>
          <w:rFonts w:ascii="Times New Roman" w:hAnsi="Times New Roman"/>
          <w:sz w:val="24"/>
          <w:szCs w:val="24"/>
        </w:rPr>
        <w:t>i sostegno  AD00</w:t>
      </w:r>
      <w:r w:rsidR="00506264" w:rsidRPr="00634766">
        <w:rPr>
          <w:rFonts w:ascii="Times New Roman" w:hAnsi="Times New Roman"/>
          <w:sz w:val="24"/>
          <w:szCs w:val="24"/>
        </w:rPr>
        <w:t xml:space="preserve"> </w:t>
      </w:r>
      <w:r w:rsidR="009107B9" w:rsidRPr="00634766">
        <w:rPr>
          <w:rFonts w:ascii="Times New Roman" w:hAnsi="Times New Roman"/>
          <w:b/>
          <w:sz w:val="24"/>
          <w:szCs w:val="24"/>
        </w:rPr>
        <w:t>di docenti con punteggi notevolmente più bassi</w:t>
      </w:r>
      <w:r w:rsidRPr="00634766">
        <w:rPr>
          <w:rFonts w:ascii="Times New Roman" w:hAnsi="Times New Roman"/>
          <w:sz w:val="24"/>
          <w:szCs w:val="24"/>
        </w:rPr>
        <w:t xml:space="preserve"> rispetto a quello del ricorrente, ovvero sono stati immessi in ruolo docenti che avevano minori anni di servizio rispetto al nostro assistito:</w:t>
      </w:r>
    </w:p>
    <w:p w:rsidR="00584B64" w:rsidRPr="00634766" w:rsidRDefault="00584B64" w:rsidP="00584B64">
      <w:pPr>
        <w:spacing w:after="0" w:line="480" w:lineRule="auto"/>
        <w:jc w:val="both"/>
        <w:rPr>
          <w:rFonts w:ascii="Times New Roman" w:hAnsi="Times New Roman"/>
          <w:sz w:val="24"/>
          <w:szCs w:val="24"/>
        </w:rPr>
      </w:pPr>
      <w:r w:rsidRPr="00634766">
        <w:rPr>
          <w:rFonts w:ascii="Times New Roman" w:hAnsi="Times New Roman"/>
          <w:sz w:val="24"/>
          <w:szCs w:val="24"/>
        </w:rPr>
        <w:t>Più precisamente:</w:t>
      </w:r>
    </w:p>
    <w:p w:rsidR="00584B64" w:rsidRPr="00634766" w:rsidRDefault="00584B64" w:rsidP="00D331BF">
      <w:pPr>
        <w:numPr>
          <w:ilvl w:val="0"/>
          <w:numId w:val="39"/>
        </w:numPr>
        <w:suppressAutoHyphens/>
        <w:spacing w:after="0" w:line="480" w:lineRule="auto"/>
        <w:ind w:left="284" w:hanging="284"/>
        <w:jc w:val="both"/>
        <w:rPr>
          <w:rFonts w:ascii="Times New Roman" w:hAnsi="Times New Roman"/>
          <w:b/>
          <w:sz w:val="24"/>
          <w:szCs w:val="24"/>
        </w:rPr>
      </w:pPr>
      <w:r w:rsidRPr="00634766">
        <w:rPr>
          <w:rFonts w:ascii="Times New Roman" w:hAnsi="Times New Roman"/>
          <w:b/>
          <w:sz w:val="24"/>
          <w:szCs w:val="24"/>
        </w:rPr>
        <w:t>In data 01.09.2009</w:t>
      </w:r>
      <w:r w:rsidRPr="00634766">
        <w:rPr>
          <w:rFonts w:ascii="Times New Roman" w:hAnsi="Times New Roman"/>
          <w:sz w:val="24"/>
          <w:szCs w:val="24"/>
        </w:rPr>
        <w:t xml:space="preserve"> il Dirigente </w:t>
      </w:r>
      <w:r w:rsidRPr="00634766">
        <w:rPr>
          <w:rFonts w:ascii="Times New Roman" w:hAnsi="Times New Roman"/>
          <w:i/>
          <w:sz w:val="24"/>
          <w:szCs w:val="24"/>
        </w:rPr>
        <w:t>pro tempore</w:t>
      </w:r>
      <w:r w:rsidRPr="00634766">
        <w:rPr>
          <w:rFonts w:ascii="Times New Roman" w:hAnsi="Times New Roman"/>
          <w:sz w:val="24"/>
          <w:szCs w:val="24"/>
        </w:rPr>
        <w:t xml:space="preserve"> dell’Ambito Territoriale di </w:t>
      </w:r>
      <w:r w:rsidR="004C0E8C" w:rsidRPr="00634766">
        <w:rPr>
          <w:rFonts w:ascii="Times New Roman" w:hAnsi="Times New Roman"/>
          <w:sz w:val="24"/>
          <w:szCs w:val="24"/>
        </w:rPr>
        <w:t>Bologna</w:t>
      </w:r>
      <w:r w:rsidRPr="00634766">
        <w:rPr>
          <w:rFonts w:ascii="Times New Roman" w:hAnsi="Times New Roman"/>
          <w:sz w:val="24"/>
          <w:szCs w:val="24"/>
        </w:rPr>
        <w:t xml:space="preserve"> ha disposto n. </w:t>
      </w:r>
      <w:r w:rsidR="004C0E8C" w:rsidRPr="00634766">
        <w:rPr>
          <w:rFonts w:ascii="Times New Roman" w:hAnsi="Times New Roman"/>
          <w:sz w:val="24"/>
          <w:szCs w:val="24"/>
        </w:rPr>
        <w:t>20 posti attinti nella Graduatoria del Sostegno AD00 di cui due sono stati assegnati a docenti con punteggio inferiore  a quello del prof. Savia</w:t>
      </w:r>
      <w:r w:rsidRPr="00634766">
        <w:rPr>
          <w:rFonts w:ascii="Times New Roman" w:hAnsi="Times New Roman"/>
          <w:sz w:val="24"/>
          <w:szCs w:val="24"/>
        </w:rPr>
        <w:t xml:space="preserve">, individuando </w:t>
      </w:r>
      <w:r w:rsidR="006E1C33" w:rsidRPr="00634766">
        <w:rPr>
          <w:rFonts w:ascii="Times New Roman" w:hAnsi="Times New Roman"/>
          <w:sz w:val="24"/>
          <w:szCs w:val="24"/>
        </w:rPr>
        <w:t>la</w:t>
      </w:r>
      <w:r w:rsidR="00AC6D0F" w:rsidRPr="00634766">
        <w:rPr>
          <w:rFonts w:ascii="Times New Roman" w:hAnsi="Times New Roman"/>
          <w:sz w:val="24"/>
          <w:szCs w:val="24"/>
        </w:rPr>
        <w:t xml:space="preserve"> prof.</w:t>
      </w:r>
      <w:r w:rsidR="006E1C33" w:rsidRPr="00634766">
        <w:rPr>
          <w:rFonts w:ascii="Times New Roman" w:hAnsi="Times New Roman"/>
          <w:sz w:val="24"/>
          <w:szCs w:val="24"/>
        </w:rPr>
        <w:t xml:space="preserve">ssa </w:t>
      </w:r>
      <w:r w:rsidR="004C0E8C" w:rsidRPr="00634766">
        <w:rPr>
          <w:rFonts w:ascii="Times New Roman" w:hAnsi="Times New Roman"/>
          <w:sz w:val="24"/>
          <w:szCs w:val="24"/>
        </w:rPr>
        <w:t>ROSTELLATO MARTA</w:t>
      </w:r>
      <w:r w:rsidRPr="00634766">
        <w:rPr>
          <w:rFonts w:ascii="Times New Roman" w:hAnsi="Times New Roman"/>
          <w:sz w:val="24"/>
          <w:szCs w:val="24"/>
        </w:rPr>
        <w:t xml:space="preserve">, quale </w:t>
      </w:r>
      <w:r w:rsidR="00F40C30" w:rsidRPr="00634766">
        <w:rPr>
          <w:rFonts w:ascii="Times New Roman" w:hAnsi="Times New Roman"/>
          <w:b/>
          <w:sz w:val="24"/>
          <w:szCs w:val="24"/>
        </w:rPr>
        <w:t>destinataria</w:t>
      </w:r>
      <w:r w:rsidRPr="00634766">
        <w:rPr>
          <w:rFonts w:ascii="Times New Roman" w:hAnsi="Times New Roman"/>
          <w:b/>
          <w:sz w:val="24"/>
          <w:szCs w:val="24"/>
        </w:rPr>
        <w:t xml:space="preserve"> di proposta di stipula del contratto a tempo indeterminato con </w:t>
      </w:r>
      <w:r w:rsidRPr="00634766">
        <w:rPr>
          <w:rFonts w:ascii="Times New Roman" w:hAnsi="Times New Roman"/>
          <w:b/>
          <w:sz w:val="24"/>
          <w:szCs w:val="24"/>
        </w:rPr>
        <w:lastRenderedPageBreak/>
        <w:t>il MIUR</w:t>
      </w:r>
      <w:r w:rsidRPr="00634766">
        <w:rPr>
          <w:rFonts w:ascii="Times New Roman" w:hAnsi="Times New Roman"/>
          <w:sz w:val="24"/>
          <w:szCs w:val="24"/>
        </w:rPr>
        <w:t>.</w:t>
      </w:r>
      <w:r w:rsidRPr="00634766">
        <w:rPr>
          <w:rFonts w:ascii="Times New Roman" w:hAnsi="Times New Roman"/>
          <w:b/>
          <w:sz w:val="24"/>
          <w:szCs w:val="24"/>
        </w:rPr>
        <w:t xml:space="preserve"> </w:t>
      </w:r>
      <w:r w:rsidRPr="00634766">
        <w:rPr>
          <w:rFonts w:ascii="Times New Roman" w:hAnsi="Times New Roman"/>
          <w:sz w:val="24"/>
          <w:szCs w:val="24"/>
        </w:rPr>
        <w:t xml:space="preserve">Lo stesso Dirigente </w:t>
      </w:r>
      <w:r w:rsidRPr="00634766">
        <w:rPr>
          <w:rFonts w:ascii="Times New Roman" w:hAnsi="Times New Roman"/>
          <w:i/>
          <w:sz w:val="24"/>
          <w:szCs w:val="24"/>
        </w:rPr>
        <w:t>pro tempore</w:t>
      </w:r>
      <w:r w:rsidRPr="00634766">
        <w:rPr>
          <w:rFonts w:ascii="Times New Roman" w:hAnsi="Times New Roman"/>
          <w:sz w:val="24"/>
          <w:szCs w:val="24"/>
        </w:rPr>
        <w:t xml:space="preserve"> dell’Ambito Territoriale di </w:t>
      </w:r>
      <w:r w:rsidR="00803B44" w:rsidRPr="00634766">
        <w:rPr>
          <w:rFonts w:ascii="Times New Roman" w:hAnsi="Times New Roman"/>
          <w:sz w:val="24"/>
          <w:szCs w:val="24"/>
        </w:rPr>
        <w:t>Alessandria</w:t>
      </w:r>
      <w:r w:rsidRPr="00634766">
        <w:rPr>
          <w:rFonts w:ascii="Times New Roman" w:hAnsi="Times New Roman"/>
          <w:sz w:val="24"/>
          <w:szCs w:val="24"/>
        </w:rPr>
        <w:t xml:space="preserve">, nell’anno scolastico 2009/2010, </w:t>
      </w:r>
      <w:r w:rsidRPr="00634766">
        <w:rPr>
          <w:rFonts w:ascii="Times New Roman" w:hAnsi="Times New Roman"/>
          <w:sz w:val="24"/>
          <w:szCs w:val="24"/>
          <w:u w:val="single"/>
        </w:rPr>
        <w:t>non ha</w:t>
      </w:r>
      <w:r w:rsidRPr="00634766">
        <w:rPr>
          <w:rFonts w:ascii="Times New Roman" w:hAnsi="Times New Roman"/>
          <w:sz w:val="24"/>
          <w:szCs w:val="24"/>
        </w:rPr>
        <w:t xml:space="preserve"> ass</w:t>
      </w:r>
      <w:r w:rsidR="009E15BD" w:rsidRPr="00634766">
        <w:rPr>
          <w:rFonts w:ascii="Times New Roman" w:hAnsi="Times New Roman"/>
          <w:sz w:val="24"/>
          <w:szCs w:val="24"/>
        </w:rPr>
        <w:t xml:space="preserve">unto a tempo indeterminato </w:t>
      </w:r>
      <w:r w:rsidR="00336EE3" w:rsidRPr="00634766">
        <w:rPr>
          <w:rFonts w:ascii="Times New Roman" w:hAnsi="Times New Roman"/>
          <w:sz w:val="24"/>
          <w:szCs w:val="24"/>
        </w:rPr>
        <w:t>il prof. Savia</w:t>
      </w:r>
      <w:r w:rsidRPr="00634766">
        <w:rPr>
          <w:rFonts w:ascii="Times New Roman" w:hAnsi="Times New Roman"/>
          <w:sz w:val="24"/>
          <w:szCs w:val="24"/>
        </w:rPr>
        <w:t xml:space="preserve"> </w:t>
      </w:r>
      <w:r w:rsidR="00336EE3" w:rsidRPr="00634766">
        <w:rPr>
          <w:rFonts w:ascii="Times New Roman" w:hAnsi="Times New Roman"/>
          <w:sz w:val="24"/>
          <w:szCs w:val="24"/>
        </w:rPr>
        <w:t>sebbene lo stesso</w:t>
      </w:r>
      <w:r w:rsidRPr="00634766">
        <w:rPr>
          <w:rFonts w:ascii="Times New Roman" w:hAnsi="Times New Roman"/>
          <w:sz w:val="24"/>
          <w:szCs w:val="24"/>
        </w:rPr>
        <w:t xml:space="preserve">, con l’inserimento a pettine, disponendo di </w:t>
      </w:r>
      <w:r w:rsidR="00336EE3" w:rsidRPr="00634766">
        <w:rPr>
          <w:rFonts w:ascii="Times New Roman" w:hAnsi="Times New Roman"/>
          <w:b/>
          <w:sz w:val="24"/>
          <w:szCs w:val="24"/>
        </w:rPr>
        <w:t>punti  122(</w:t>
      </w:r>
      <w:r w:rsidR="00336EE3" w:rsidRPr="00634766">
        <w:rPr>
          <w:rFonts w:ascii="Times New Roman" w:hAnsi="Times New Roman"/>
          <w:sz w:val="24"/>
          <w:szCs w:val="24"/>
        </w:rPr>
        <w:t xml:space="preserve"> elenco sostegno AD00), si sarebbe collocato</w:t>
      </w:r>
      <w:r w:rsidR="00F40C30" w:rsidRPr="00634766">
        <w:rPr>
          <w:rFonts w:ascii="Times New Roman" w:hAnsi="Times New Roman"/>
          <w:sz w:val="24"/>
          <w:szCs w:val="24"/>
        </w:rPr>
        <w:t xml:space="preserve"> in posizione migliore della Prof.ssa </w:t>
      </w:r>
      <w:proofErr w:type="spellStart"/>
      <w:r w:rsidR="00336EE3" w:rsidRPr="00634766">
        <w:rPr>
          <w:rFonts w:ascii="Times New Roman" w:hAnsi="Times New Roman"/>
          <w:sz w:val="24"/>
          <w:szCs w:val="24"/>
        </w:rPr>
        <w:t>Rostellato</w:t>
      </w:r>
      <w:proofErr w:type="spellEnd"/>
      <w:r w:rsidRPr="00634766">
        <w:rPr>
          <w:rFonts w:ascii="Times New Roman" w:hAnsi="Times New Roman"/>
          <w:sz w:val="24"/>
          <w:szCs w:val="24"/>
        </w:rPr>
        <w:t xml:space="preserve">, (in possesso di </w:t>
      </w:r>
      <w:r w:rsidRPr="00634766">
        <w:rPr>
          <w:rFonts w:ascii="Times New Roman" w:hAnsi="Times New Roman"/>
          <w:b/>
          <w:sz w:val="24"/>
          <w:szCs w:val="24"/>
        </w:rPr>
        <w:t xml:space="preserve">punti </w:t>
      </w:r>
      <w:r w:rsidR="00336EE3" w:rsidRPr="00634766">
        <w:rPr>
          <w:rFonts w:ascii="Times New Roman" w:hAnsi="Times New Roman"/>
          <w:b/>
          <w:sz w:val="24"/>
          <w:szCs w:val="24"/>
        </w:rPr>
        <w:t>120</w:t>
      </w:r>
      <w:r w:rsidRPr="00634766">
        <w:rPr>
          <w:rFonts w:ascii="Times New Roman" w:hAnsi="Times New Roman"/>
          <w:b/>
          <w:sz w:val="24"/>
          <w:szCs w:val="24"/>
        </w:rPr>
        <w:t>)</w:t>
      </w:r>
      <w:r w:rsidRPr="00634766">
        <w:rPr>
          <w:rFonts w:ascii="Times New Roman" w:hAnsi="Times New Roman"/>
          <w:sz w:val="24"/>
          <w:szCs w:val="24"/>
        </w:rPr>
        <w:t xml:space="preserve"> e, quindi, in posizione utile per esser individuato dal MIUR quale destinatario della proposta di stipula del contratto a tempo indeterminato sin dal 01.09.2009;</w:t>
      </w:r>
    </w:p>
    <w:p w:rsidR="00584B64" w:rsidRPr="00634766" w:rsidRDefault="00584B64" w:rsidP="00D331BF">
      <w:pPr>
        <w:numPr>
          <w:ilvl w:val="0"/>
          <w:numId w:val="39"/>
        </w:numPr>
        <w:suppressAutoHyphens/>
        <w:spacing w:after="0" w:line="480" w:lineRule="auto"/>
        <w:ind w:left="284" w:hanging="284"/>
        <w:jc w:val="both"/>
        <w:rPr>
          <w:rFonts w:ascii="Times New Roman" w:hAnsi="Times New Roman"/>
          <w:b/>
          <w:sz w:val="24"/>
          <w:szCs w:val="24"/>
        </w:rPr>
      </w:pPr>
      <w:r w:rsidRPr="00634766">
        <w:rPr>
          <w:rFonts w:ascii="Times New Roman" w:hAnsi="Times New Roman"/>
          <w:b/>
          <w:sz w:val="24"/>
          <w:szCs w:val="24"/>
        </w:rPr>
        <w:t>In data 01.09.2010</w:t>
      </w:r>
      <w:r w:rsidRPr="00634766">
        <w:rPr>
          <w:rFonts w:ascii="Times New Roman" w:hAnsi="Times New Roman"/>
          <w:sz w:val="24"/>
          <w:szCs w:val="24"/>
        </w:rPr>
        <w:t xml:space="preserve"> </w:t>
      </w:r>
      <w:r w:rsidR="00AC6D0F" w:rsidRPr="00634766">
        <w:rPr>
          <w:rFonts w:ascii="Times New Roman" w:hAnsi="Times New Roman"/>
          <w:sz w:val="24"/>
          <w:szCs w:val="24"/>
        </w:rPr>
        <w:t xml:space="preserve">il Dirigente </w:t>
      </w:r>
      <w:r w:rsidR="00AC6D0F" w:rsidRPr="00634766">
        <w:rPr>
          <w:rFonts w:ascii="Times New Roman" w:hAnsi="Times New Roman"/>
          <w:i/>
          <w:sz w:val="24"/>
          <w:szCs w:val="24"/>
        </w:rPr>
        <w:t>pro tempore</w:t>
      </w:r>
      <w:r w:rsidR="00AC6D0F" w:rsidRPr="00634766">
        <w:rPr>
          <w:rFonts w:ascii="Times New Roman" w:hAnsi="Times New Roman"/>
          <w:sz w:val="24"/>
          <w:szCs w:val="24"/>
        </w:rPr>
        <w:t xml:space="preserve"> dell’Ambito Territoriale di </w:t>
      </w:r>
      <w:r w:rsidR="00336EE3" w:rsidRPr="00634766">
        <w:rPr>
          <w:rFonts w:ascii="Times New Roman" w:hAnsi="Times New Roman"/>
          <w:sz w:val="24"/>
          <w:szCs w:val="24"/>
        </w:rPr>
        <w:t xml:space="preserve">Bologna </w:t>
      </w:r>
      <w:r w:rsidR="00AC6D0F" w:rsidRPr="00634766">
        <w:rPr>
          <w:rFonts w:ascii="Times New Roman" w:hAnsi="Times New Roman"/>
          <w:sz w:val="24"/>
          <w:szCs w:val="24"/>
        </w:rPr>
        <w:t xml:space="preserve">ha disposto </w:t>
      </w:r>
      <w:r w:rsidR="00336EE3" w:rsidRPr="00634766">
        <w:rPr>
          <w:rFonts w:ascii="Times New Roman" w:hAnsi="Times New Roman"/>
          <w:sz w:val="24"/>
          <w:szCs w:val="24"/>
        </w:rPr>
        <w:t>n. 22 immissioni in ruolo per l’ elenco di sostegno  Ad00</w:t>
      </w:r>
      <w:r w:rsidR="00AC6D0F" w:rsidRPr="00634766">
        <w:rPr>
          <w:rFonts w:ascii="Times New Roman" w:hAnsi="Times New Roman"/>
          <w:sz w:val="24"/>
          <w:szCs w:val="24"/>
        </w:rPr>
        <w:t xml:space="preserve">, individuando </w:t>
      </w:r>
      <w:r w:rsidR="006E1C33" w:rsidRPr="00634766">
        <w:rPr>
          <w:rFonts w:ascii="Times New Roman" w:hAnsi="Times New Roman"/>
          <w:sz w:val="24"/>
          <w:szCs w:val="24"/>
        </w:rPr>
        <w:t xml:space="preserve">il </w:t>
      </w:r>
      <w:r w:rsidR="00AC6D0F" w:rsidRPr="00634766">
        <w:rPr>
          <w:rFonts w:ascii="Times New Roman" w:hAnsi="Times New Roman"/>
          <w:sz w:val="24"/>
          <w:szCs w:val="24"/>
        </w:rPr>
        <w:t>prof.</w:t>
      </w:r>
      <w:r w:rsidR="006E1C33" w:rsidRPr="00634766">
        <w:rPr>
          <w:rFonts w:ascii="Times New Roman" w:hAnsi="Times New Roman"/>
          <w:sz w:val="24"/>
          <w:szCs w:val="24"/>
        </w:rPr>
        <w:t xml:space="preserve"> </w:t>
      </w:r>
      <w:r w:rsidR="00336EE3" w:rsidRPr="00634766">
        <w:rPr>
          <w:rFonts w:ascii="Times New Roman" w:hAnsi="Times New Roman"/>
          <w:sz w:val="24"/>
          <w:szCs w:val="24"/>
        </w:rPr>
        <w:t>RIZZUTA FRANCESCO</w:t>
      </w:r>
      <w:r w:rsidR="00AC6D0F" w:rsidRPr="00634766">
        <w:rPr>
          <w:rFonts w:ascii="Times New Roman" w:hAnsi="Times New Roman"/>
          <w:sz w:val="24"/>
          <w:szCs w:val="24"/>
        </w:rPr>
        <w:t xml:space="preserve">, quale </w:t>
      </w:r>
      <w:r w:rsidR="006E1C33" w:rsidRPr="00634766">
        <w:rPr>
          <w:rFonts w:ascii="Times New Roman" w:hAnsi="Times New Roman"/>
          <w:b/>
          <w:sz w:val="24"/>
          <w:szCs w:val="24"/>
        </w:rPr>
        <w:t>destinatario</w:t>
      </w:r>
      <w:r w:rsidR="00AC6D0F" w:rsidRPr="00634766">
        <w:rPr>
          <w:rFonts w:ascii="Times New Roman" w:hAnsi="Times New Roman"/>
          <w:b/>
          <w:sz w:val="24"/>
          <w:szCs w:val="24"/>
        </w:rPr>
        <w:t xml:space="preserve"> di proposta di stipula del contratto a tempo indeterminato con il MIUR</w:t>
      </w:r>
      <w:r w:rsidR="00AC6D0F" w:rsidRPr="00634766">
        <w:rPr>
          <w:rFonts w:ascii="Times New Roman" w:hAnsi="Times New Roman"/>
          <w:sz w:val="24"/>
          <w:szCs w:val="24"/>
        </w:rPr>
        <w:t>.</w:t>
      </w:r>
      <w:r w:rsidR="00AC6D0F" w:rsidRPr="00634766">
        <w:rPr>
          <w:rFonts w:ascii="Times New Roman" w:hAnsi="Times New Roman"/>
          <w:b/>
          <w:sz w:val="24"/>
          <w:szCs w:val="24"/>
        </w:rPr>
        <w:t xml:space="preserve"> </w:t>
      </w:r>
      <w:r w:rsidR="00AC6D0F" w:rsidRPr="00634766">
        <w:rPr>
          <w:rFonts w:ascii="Times New Roman" w:hAnsi="Times New Roman"/>
          <w:sz w:val="24"/>
          <w:szCs w:val="24"/>
        </w:rPr>
        <w:t xml:space="preserve">Lo stesso Dirigente </w:t>
      </w:r>
      <w:r w:rsidR="00AC6D0F" w:rsidRPr="00634766">
        <w:rPr>
          <w:rFonts w:ascii="Times New Roman" w:hAnsi="Times New Roman"/>
          <w:i/>
          <w:sz w:val="24"/>
          <w:szCs w:val="24"/>
        </w:rPr>
        <w:t>pro tempore</w:t>
      </w:r>
      <w:r w:rsidR="00AC6D0F" w:rsidRPr="00634766">
        <w:rPr>
          <w:rFonts w:ascii="Times New Roman" w:hAnsi="Times New Roman"/>
          <w:sz w:val="24"/>
          <w:szCs w:val="24"/>
        </w:rPr>
        <w:t xml:space="preserve"> dell’Ambito Territoriale di </w:t>
      </w:r>
      <w:r w:rsidR="00336EE3" w:rsidRPr="00634766">
        <w:rPr>
          <w:rFonts w:ascii="Times New Roman" w:hAnsi="Times New Roman"/>
          <w:sz w:val="24"/>
          <w:szCs w:val="24"/>
        </w:rPr>
        <w:t>Bologna</w:t>
      </w:r>
      <w:r w:rsidR="00AC6D0F" w:rsidRPr="00634766">
        <w:rPr>
          <w:rFonts w:ascii="Times New Roman" w:hAnsi="Times New Roman"/>
          <w:sz w:val="24"/>
          <w:szCs w:val="24"/>
        </w:rPr>
        <w:t xml:space="preserve">, nell’anno scolastico 2010/2011, </w:t>
      </w:r>
      <w:r w:rsidR="00AC6D0F" w:rsidRPr="00634766">
        <w:rPr>
          <w:rFonts w:ascii="Times New Roman" w:hAnsi="Times New Roman"/>
          <w:sz w:val="24"/>
          <w:szCs w:val="24"/>
          <w:u w:val="single"/>
        </w:rPr>
        <w:t>non ha</w:t>
      </w:r>
      <w:r w:rsidR="00AC6D0F" w:rsidRPr="00634766">
        <w:rPr>
          <w:rFonts w:ascii="Times New Roman" w:hAnsi="Times New Roman"/>
          <w:sz w:val="24"/>
          <w:szCs w:val="24"/>
        </w:rPr>
        <w:t xml:space="preserve"> ass</w:t>
      </w:r>
      <w:r w:rsidR="006E1C33" w:rsidRPr="00634766">
        <w:rPr>
          <w:rFonts w:ascii="Times New Roman" w:hAnsi="Times New Roman"/>
          <w:sz w:val="24"/>
          <w:szCs w:val="24"/>
        </w:rPr>
        <w:t xml:space="preserve">unto a tempo indeterminato </w:t>
      </w:r>
      <w:r w:rsidR="00336EE3" w:rsidRPr="00634766">
        <w:rPr>
          <w:rFonts w:ascii="Times New Roman" w:hAnsi="Times New Roman"/>
          <w:sz w:val="24"/>
          <w:szCs w:val="24"/>
        </w:rPr>
        <w:t>il Prof. Savia Giovanni sebbene lo stesso</w:t>
      </w:r>
      <w:r w:rsidR="00AC6D0F" w:rsidRPr="00634766">
        <w:rPr>
          <w:rFonts w:ascii="Times New Roman" w:hAnsi="Times New Roman"/>
          <w:sz w:val="24"/>
          <w:szCs w:val="24"/>
        </w:rPr>
        <w:t xml:space="preserve">, con l’inserimento a pettine, disponendo di </w:t>
      </w:r>
      <w:r w:rsidR="00336EE3" w:rsidRPr="00634766">
        <w:rPr>
          <w:rFonts w:ascii="Times New Roman" w:hAnsi="Times New Roman"/>
          <w:sz w:val="24"/>
          <w:szCs w:val="24"/>
        </w:rPr>
        <w:t xml:space="preserve">punti </w:t>
      </w:r>
      <w:r w:rsidR="00336EE3" w:rsidRPr="00634766">
        <w:rPr>
          <w:rFonts w:ascii="Times New Roman" w:hAnsi="Times New Roman"/>
          <w:b/>
          <w:sz w:val="24"/>
          <w:szCs w:val="24"/>
        </w:rPr>
        <w:t>122</w:t>
      </w:r>
      <w:r w:rsidR="00AC6D0F" w:rsidRPr="00634766">
        <w:rPr>
          <w:rFonts w:ascii="Times New Roman" w:hAnsi="Times New Roman"/>
          <w:sz w:val="24"/>
          <w:szCs w:val="24"/>
        </w:rPr>
        <w:t>, si sarebbe co</w:t>
      </w:r>
      <w:r w:rsidR="006E1C33" w:rsidRPr="00634766">
        <w:rPr>
          <w:rFonts w:ascii="Times New Roman" w:hAnsi="Times New Roman"/>
          <w:sz w:val="24"/>
          <w:szCs w:val="24"/>
        </w:rPr>
        <w:t xml:space="preserve">llocato in posizione migliore del Prof. </w:t>
      </w:r>
      <w:proofErr w:type="spellStart"/>
      <w:r w:rsidR="00336EE3" w:rsidRPr="00634766">
        <w:rPr>
          <w:rFonts w:ascii="Times New Roman" w:hAnsi="Times New Roman"/>
          <w:sz w:val="24"/>
          <w:szCs w:val="24"/>
        </w:rPr>
        <w:t>Rizzuta</w:t>
      </w:r>
      <w:proofErr w:type="spellEnd"/>
      <w:r w:rsidR="00AC6D0F" w:rsidRPr="00634766">
        <w:rPr>
          <w:rFonts w:ascii="Times New Roman" w:hAnsi="Times New Roman"/>
          <w:sz w:val="24"/>
          <w:szCs w:val="24"/>
        </w:rPr>
        <w:t xml:space="preserve">, (in possesso di </w:t>
      </w:r>
      <w:r w:rsidR="00336EE3" w:rsidRPr="00634766">
        <w:rPr>
          <w:rFonts w:ascii="Times New Roman" w:hAnsi="Times New Roman"/>
          <w:sz w:val="24"/>
          <w:szCs w:val="24"/>
        </w:rPr>
        <w:t xml:space="preserve">punti </w:t>
      </w:r>
      <w:r w:rsidR="00336EE3" w:rsidRPr="00634766">
        <w:rPr>
          <w:rFonts w:ascii="Times New Roman" w:hAnsi="Times New Roman"/>
          <w:b/>
          <w:sz w:val="24"/>
          <w:szCs w:val="24"/>
        </w:rPr>
        <w:t>107</w:t>
      </w:r>
      <w:r w:rsidR="00AC6D0F" w:rsidRPr="00634766">
        <w:rPr>
          <w:rFonts w:ascii="Times New Roman" w:hAnsi="Times New Roman"/>
          <w:b/>
          <w:sz w:val="24"/>
          <w:szCs w:val="24"/>
        </w:rPr>
        <w:t>)</w:t>
      </w:r>
      <w:r w:rsidR="00AC6D0F" w:rsidRPr="00634766">
        <w:rPr>
          <w:rFonts w:ascii="Times New Roman" w:hAnsi="Times New Roman"/>
          <w:sz w:val="24"/>
          <w:szCs w:val="24"/>
        </w:rPr>
        <w:t xml:space="preserve"> e, quindi, in posizione utile per esser individuato dal MIUR quale destinatario della proposta di stipula del contratto a tempo i</w:t>
      </w:r>
      <w:r w:rsidR="00336EE3" w:rsidRPr="00634766">
        <w:rPr>
          <w:rFonts w:ascii="Times New Roman" w:hAnsi="Times New Roman"/>
          <w:sz w:val="24"/>
          <w:szCs w:val="24"/>
        </w:rPr>
        <w:t>ndeterminato sin dal 01.09.2010.</w:t>
      </w:r>
    </w:p>
    <w:p w:rsidR="00336EE3" w:rsidRPr="00634766" w:rsidRDefault="00336EE3" w:rsidP="00D331BF">
      <w:pPr>
        <w:numPr>
          <w:ilvl w:val="0"/>
          <w:numId w:val="39"/>
        </w:numPr>
        <w:suppressAutoHyphens/>
        <w:spacing w:after="0" w:line="480" w:lineRule="auto"/>
        <w:ind w:left="284" w:hanging="284"/>
        <w:jc w:val="both"/>
        <w:rPr>
          <w:rFonts w:ascii="Times New Roman" w:hAnsi="Times New Roman"/>
          <w:sz w:val="24"/>
          <w:szCs w:val="24"/>
        </w:rPr>
      </w:pPr>
      <w:r w:rsidRPr="00634766">
        <w:rPr>
          <w:rFonts w:ascii="Times New Roman" w:hAnsi="Times New Roman"/>
          <w:sz w:val="24"/>
          <w:szCs w:val="24"/>
        </w:rPr>
        <w:t>E’ quindi provato che il ricorrente ove fosse stato c</w:t>
      </w:r>
      <w:r w:rsidR="00C35533" w:rsidRPr="00634766">
        <w:rPr>
          <w:rFonts w:ascii="Times New Roman" w:hAnsi="Times New Roman"/>
          <w:sz w:val="24"/>
          <w:szCs w:val="24"/>
        </w:rPr>
        <w:t xml:space="preserve">orrettamente inserito a pettine, </w:t>
      </w:r>
      <w:r w:rsidRPr="00634766">
        <w:rPr>
          <w:rFonts w:ascii="Times New Roman" w:hAnsi="Times New Roman"/>
          <w:sz w:val="24"/>
          <w:szCs w:val="24"/>
        </w:rPr>
        <w:t>ovvero col punteggio di merito e non in coda</w:t>
      </w:r>
      <w:r w:rsidR="00C35533" w:rsidRPr="00634766">
        <w:rPr>
          <w:rFonts w:ascii="Times New Roman" w:hAnsi="Times New Roman"/>
          <w:sz w:val="24"/>
          <w:szCs w:val="24"/>
        </w:rPr>
        <w:t xml:space="preserve"> </w:t>
      </w:r>
      <w:r w:rsidRPr="00634766">
        <w:rPr>
          <w:rFonts w:ascii="Times New Roman" w:hAnsi="Times New Roman"/>
          <w:sz w:val="24"/>
          <w:szCs w:val="24"/>
        </w:rPr>
        <w:t>( come illegittimamente era stato fatto) , nella graduatoria di Bologna classe A043 e relativo elenco di sostegno AD00, il prof. Savia avrebbe stipulato il contratto a tempo indeterminato già a decorrere dal 01-09-2009.</w:t>
      </w:r>
    </w:p>
    <w:p w:rsidR="00336EE3" w:rsidRPr="00634766" w:rsidRDefault="00336EE3" w:rsidP="00D331BF">
      <w:pPr>
        <w:numPr>
          <w:ilvl w:val="0"/>
          <w:numId w:val="39"/>
        </w:numPr>
        <w:suppressAutoHyphens/>
        <w:spacing w:after="0" w:line="480" w:lineRule="auto"/>
        <w:ind w:left="284" w:hanging="284"/>
        <w:jc w:val="both"/>
        <w:rPr>
          <w:rFonts w:ascii="Times New Roman" w:hAnsi="Times New Roman"/>
          <w:b/>
          <w:sz w:val="24"/>
          <w:szCs w:val="24"/>
          <w:u w:val="single"/>
        </w:rPr>
      </w:pPr>
      <w:r w:rsidRPr="00634766">
        <w:rPr>
          <w:rFonts w:ascii="Times New Roman" w:hAnsi="Times New Roman"/>
          <w:b/>
          <w:sz w:val="24"/>
          <w:szCs w:val="24"/>
          <w:u w:val="single"/>
        </w:rPr>
        <w:t>Ciò rende manifesta la fondatezza della domanda di accertamento del diritto ad essere assunto a tempo indeterminato con effetti retrodatati alla data del 01-09-2009</w:t>
      </w:r>
      <w:r w:rsidR="00AF3207" w:rsidRPr="00634766">
        <w:rPr>
          <w:rFonts w:ascii="Times New Roman" w:hAnsi="Times New Roman"/>
          <w:b/>
          <w:sz w:val="24"/>
          <w:szCs w:val="24"/>
          <w:u w:val="single"/>
        </w:rPr>
        <w:t xml:space="preserve"> o quanto meno dal 01-09-2010 ossia nel biennio di validità delle GAE.</w:t>
      </w:r>
    </w:p>
    <w:p w:rsidR="00AF3207" w:rsidRPr="00634766" w:rsidRDefault="00AF3207" w:rsidP="00AF3207">
      <w:pPr>
        <w:suppressAutoHyphens/>
        <w:spacing w:after="0" w:line="480" w:lineRule="auto"/>
        <w:ind w:left="284"/>
        <w:jc w:val="both"/>
        <w:rPr>
          <w:rFonts w:ascii="Times New Roman" w:hAnsi="Times New Roman"/>
          <w:sz w:val="24"/>
          <w:szCs w:val="24"/>
        </w:rPr>
      </w:pPr>
      <w:r w:rsidRPr="00634766">
        <w:rPr>
          <w:rFonts w:ascii="Times New Roman" w:hAnsi="Times New Roman"/>
          <w:sz w:val="24"/>
          <w:szCs w:val="24"/>
        </w:rPr>
        <w:t xml:space="preserve">NON DICA IL MINISTERO CHE IL RICORRENTE </w:t>
      </w:r>
      <w:r w:rsidR="003D5024" w:rsidRPr="00634766">
        <w:rPr>
          <w:rFonts w:ascii="Times New Roman" w:hAnsi="Times New Roman"/>
          <w:sz w:val="24"/>
          <w:szCs w:val="24"/>
        </w:rPr>
        <w:t>DOVREBBE PROVARE CHE IN REL</w:t>
      </w:r>
      <w:r w:rsidR="00C35533" w:rsidRPr="00634766">
        <w:rPr>
          <w:rFonts w:ascii="Times New Roman" w:hAnsi="Times New Roman"/>
          <w:sz w:val="24"/>
          <w:szCs w:val="24"/>
        </w:rPr>
        <w:t>A</w:t>
      </w:r>
      <w:r w:rsidR="003D5024" w:rsidRPr="00634766">
        <w:rPr>
          <w:rFonts w:ascii="Times New Roman" w:hAnsi="Times New Roman"/>
          <w:sz w:val="24"/>
          <w:szCs w:val="24"/>
        </w:rPr>
        <w:t>ZIONE ALLA GRADUATORIA DI TRASFERIMENTO IL PUNTEGGIO IN POSSESSO GARANTIREBBE L’IMMISSIONE IN RUOLO</w:t>
      </w:r>
      <w:r w:rsidR="00C35533" w:rsidRPr="00634766">
        <w:rPr>
          <w:rFonts w:ascii="Times New Roman" w:hAnsi="Times New Roman"/>
          <w:sz w:val="24"/>
          <w:szCs w:val="24"/>
        </w:rPr>
        <w:t xml:space="preserve">,  </w:t>
      </w:r>
      <w:r w:rsidR="003D5024" w:rsidRPr="00634766">
        <w:rPr>
          <w:rFonts w:ascii="Times New Roman" w:hAnsi="Times New Roman"/>
          <w:sz w:val="24"/>
          <w:szCs w:val="24"/>
        </w:rPr>
        <w:t xml:space="preserve">TENENDO CONTO DEL DIRITTO DI TUTTI GLI ALTRI DOCENTI COLLOCATI IN CODA E CHE NON HANNO </w:t>
      </w:r>
      <w:r w:rsidR="003D5024" w:rsidRPr="00634766">
        <w:rPr>
          <w:rFonts w:ascii="Times New Roman" w:hAnsi="Times New Roman"/>
          <w:sz w:val="24"/>
          <w:szCs w:val="24"/>
        </w:rPr>
        <w:lastRenderedPageBreak/>
        <w:t>CHIESTO CON AZIONE GIUDIZIARIA IL TRASFERIMENTO E/O L</w:t>
      </w:r>
      <w:r w:rsidR="00C35533" w:rsidRPr="00634766">
        <w:rPr>
          <w:rFonts w:ascii="Times New Roman" w:hAnsi="Times New Roman"/>
          <w:sz w:val="24"/>
          <w:szCs w:val="24"/>
        </w:rPr>
        <w:t xml:space="preserve">’  </w:t>
      </w:r>
      <w:r w:rsidR="003D5024" w:rsidRPr="00634766">
        <w:rPr>
          <w:rFonts w:ascii="Times New Roman" w:hAnsi="Times New Roman"/>
          <w:sz w:val="24"/>
          <w:szCs w:val="24"/>
        </w:rPr>
        <w:t>INSERIMENTO A PETTINE NELLA STESSA GRADUATORIA</w:t>
      </w:r>
    </w:p>
    <w:p w:rsidR="00EF636D" w:rsidRPr="00634766" w:rsidRDefault="00EF636D" w:rsidP="00AF3207">
      <w:pPr>
        <w:suppressAutoHyphens/>
        <w:spacing w:after="0" w:line="480" w:lineRule="auto"/>
        <w:ind w:left="284"/>
        <w:jc w:val="both"/>
        <w:rPr>
          <w:rFonts w:ascii="Times New Roman" w:hAnsi="Times New Roman"/>
          <w:sz w:val="24"/>
          <w:szCs w:val="24"/>
        </w:rPr>
      </w:pPr>
      <w:r w:rsidRPr="00634766">
        <w:rPr>
          <w:rFonts w:ascii="Times New Roman" w:hAnsi="Times New Roman"/>
          <w:sz w:val="24"/>
          <w:szCs w:val="24"/>
        </w:rPr>
        <w:t xml:space="preserve">Tale eccezione è già stata trattata e respinta da ogni Tribunale chiamato a pronunciarsi sull’odierno </w:t>
      </w:r>
      <w:proofErr w:type="spellStart"/>
      <w:r w:rsidRPr="00634766">
        <w:rPr>
          <w:rFonts w:ascii="Times New Roman" w:hAnsi="Times New Roman"/>
          <w:i/>
          <w:sz w:val="24"/>
          <w:szCs w:val="24"/>
        </w:rPr>
        <w:t>thema</w:t>
      </w:r>
      <w:proofErr w:type="spellEnd"/>
      <w:r w:rsidRPr="00634766">
        <w:rPr>
          <w:rFonts w:ascii="Times New Roman" w:hAnsi="Times New Roman"/>
          <w:i/>
          <w:sz w:val="24"/>
          <w:szCs w:val="24"/>
        </w:rPr>
        <w:t xml:space="preserve"> </w:t>
      </w:r>
      <w:proofErr w:type="spellStart"/>
      <w:r w:rsidRPr="00634766">
        <w:rPr>
          <w:rFonts w:ascii="Times New Roman" w:hAnsi="Times New Roman"/>
          <w:i/>
          <w:sz w:val="24"/>
          <w:szCs w:val="24"/>
        </w:rPr>
        <w:t>decidendum</w:t>
      </w:r>
      <w:proofErr w:type="spellEnd"/>
      <w:r w:rsidRPr="00634766">
        <w:rPr>
          <w:rFonts w:ascii="Times New Roman" w:hAnsi="Times New Roman"/>
          <w:sz w:val="24"/>
          <w:szCs w:val="24"/>
        </w:rPr>
        <w:t xml:space="preserve"> ( Trib. Palermo 3549/12; </w:t>
      </w:r>
      <w:proofErr w:type="spellStart"/>
      <w:r w:rsidRPr="00634766">
        <w:rPr>
          <w:rFonts w:ascii="Times New Roman" w:hAnsi="Times New Roman"/>
          <w:sz w:val="24"/>
          <w:szCs w:val="24"/>
        </w:rPr>
        <w:t>tribun</w:t>
      </w:r>
      <w:proofErr w:type="spellEnd"/>
      <w:r w:rsidRPr="00634766">
        <w:rPr>
          <w:rFonts w:ascii="Times New Roman" w:hAnsi="Times New Roman"/>
          <w:sz w:val="24"/>
          <w:szCs w:val="24"/>
        </w:rPr>
        <w:t>. Milano sentenze emesse sui ricorsi 2263/12, 2265/12 )</w:t>
      </w:r>
    </w:p>
    <w:p w:rsidR="00EF636D" w:rsidRPr="00634766" w:rsidRDefault="00EF636D" w:rsidP="00AF3207">
      <w:pPr>
        <w:suppressAutoHyphens/>
        <w:spacing w:after="0" w:line="480" w:lineRule="auto"/>
        <w:ind w:left="284"/>
        <w:jc w:val="both"/>
        <w:rPr>
          <w:rFonts w:ascii="Times New Roman" w:hAnsi="Times New Roman"/>
          <w:b/>
          <w:sz w:val="24"/>
          <w:szCs w:val="24"/>
        </w:rPr>
      </w:pPr>
      <w:r w:rsidRPr="00634766">
        <w:rPr>
          <w:rFonts w:ascii="Times New Roman" w:hAnsi="Times New Roman"/>
          <w:sz w:val="24"/>
          <w:szCs w:val="24"/>
        </w:rPr>
        <w:t xml:space="preserve">Il Tribunale di </w:t>
      </w:r>
      <w:r w:rsidRPr="00634766">
        <w:rPr>
          <w:rFonts w:ascii="Times New Roman" w:hAnsi="Times New Roman"/>
          <w:b/>
          <w:sz w:val="24"/>
          <w:szCs w:val="24"/>
        </w:rPr>
        <w:t>Milano</w:t>
      </w:r>
      <w:r w:rsidRPr="00634766">
        <w:rPr>
          <w:rFonts w:ascii="Times New Roman" w:hAnsi="Times New Roman"/>
          <w:sz w:val="24"/>
          <w:szCs w:val="24"/>
        </w:rPr>
        <w:t xml:space="preserve"> in proposito: ”  … </w:t>
      </w:r>
      <w:r w:rsidRPr="00634766">
        <w:rPr>
          <w:rFonts w:ascii="Times New Roman" w:hAnsi="Times New Roman"/>
          <w:i/>
          <w:sz w:val="24"/>
          <w:szCs w:val="24"/>
        </w:rPr>
        <w:t xml:space="preserve">Appaiono in ogni caso irrilevanti le censure avanzate dal resistente …trattandosi di deduzioni generiche ed esplorative senza alcun riferimento alla generalità e a specifici eventuali altri punteggi di altri docenti…” </w:t>
      </w:r>
      <w:r w:rsidRPr="00634766">
        <w:rPr>
          <w:rFonts w:ascii="Times New Roman" w:hAnsi="Times New Roman"/>
          <w:b/>
          <w:sz w:val="24"/>
          <w:szCs w:val="24"/>
        </w:rPr>
        <w:t>( sent. 2276/  del 16-04 -2012)</w:t>
      </w:r>
    </w:p>
    <w:p w:rsidR="00EF636D" w:rsidRPr="00634766" w:rsidRDefault="00EF636D" w:rsidP="00AF3207">
      <w:pPr>
        <w:suppressAutoHyphens/>
        <w:spacing w:after="0" w:line="480" w:lineRule="auto"/>
        <w:ind w:left="284"/>
        <w:jc w:val="both"/>
        <w:rPr>
          <w:rFonts w:ascii="Times New Roman" w:hAnsi="Times New Roman"/>
          <w:sz w:val="24"/>
          <w:szCs w:val="24"/>
        </w:rPr>
      </w:pPr>
      <w:r w:rsidRPr="00634766">
        <w:rPr>
          <w:rFonts w:ascii="Times New Roman" w:hAnsi="Times New Roman"/>
          <w:sz w:val="24"/>
          <w:szCs w:val="24"/>
        </w:rPr>
        <w:t>Infatti</w:t>
      </w:r>
      <w:r w:rsidR="00191D63" w:rsidRPr="00634766">
        <w:rPr>
          <w:rFonts w:ascii="Times New Roman" w:hAnsi="Times New Roman"/>
          <w:sz w:val="24"/>
          <w:szCs w:val="24"/>
        </w:rPr>
        <w:t>,</w:t>
      </w:r>
      <w:r w:rsidRPr="00634766">
        <w:rPr>
          <w:rFonts w:ascii="Times New Roman" w:hAnsi="Times New Roman"/>
          <w:sz w:val="24"/>
          <w:szCs w:val="24"/>
        </w:rPr>
        <w:t xml:space="preserve"> gli altri docenti collocati in coda nella graduatoria Provinciale di aspirato trasferimento del ricorrente, potrebbero esser presi in considerazione solo</w:t>
      </w:r>
      <w:r w:rsidR="00191D63" w:rsidRPr="00634766">
        <w:rPr>
          <w:rFonts w:ascii="Times New Roman" w:hAnsi="Times New Roman"/>
          <w:sz w:val="24"/>
          <w:szCs w:val="24"/>
        </w:rPr>
        <w:t xml:space="preserve"> se avessero ritualmente chiest</w:t>
      </w:r>
      <w:r w:rsidRPr="00634766">
        <w:rPr>
          <w:rFonts w:ascii="Times New Roman" w:hAnsi="Times New Roman"/>
          <w:sz w:val="24"/>
          <w:szCs w:val="24"/>
        </w:rPr>
        <w:t>o in via giudiziale la collocazione a pettine nella medesima graduatoria</w:t>
      </w:r>
      <w:r w:rsidR="00191D63" w:rsidRPr="00634766">
        <w:rPr>
          <w:rFonts w:ascii="Times New Roman" w:hAnsi="Times New Roman"/>
          <w:sz w:val="24"/>
          <w:szCs w:val="24"/>
        </w:rPr>
        <w:t xml:space="preserve"> </w:t>
      </w:r>
      <w:r w:rsidRPr="00634766">
        <w:rPr>
          <w:rFonts w:ascii="Times New Roman" w:hAnsi="Times New Roman"/>
          <w:sz w:val="24"/>
          <w:szCs w:val="24"/>
        </w:rPr>
        <w:t>.</w:t>
      </w:r>
      <w:r w:rsidR="00191D63" w:rsidRPr="00634766">
        <w:rPr>
          <w:rFonts w:ascii="Times New Roman" w:hAnsi="Times New Roman"/>
          <w:sz w:val="24"/>
          <w:szCs w:val="24"/>
        </w:rPr>
        <w:t xml:space="preserve"> In assenza di ciò non è dato desumere </w:t>
      </w:r>
      <w:proofErr w:type="spellStart"/>
      <w:r w:rsidR="00191D63" w:rsidRPr="00634766">
        <w:rPr>
          <w:rFonts w:ascii="Times New Roman" w:hAnsi="Times New Roman"/>
          <w:sz w:val="24"/>
          <w:szCs w:val="24"/>
        </w:rPr>
        <w:t>aliunde</w:t>
      </w:r>
      <w:proofErr w:type="spellEnd"/>
      <w:r w:rsidR="00191D63" w:rsidRPr="00634766">
        <w:rPr>
          <w:rFonts w:ascii="Times New Roman" w:hAnsi="Times New Roman"/>
          <w:sz w:val="24"/>
          <w:szCs w:val="24"/>
        </w:rPr>
        <w:t xml:space="preserve"> la volontà di codesti docenti</w:t>
      </w:r>
      <w:r w:rsidR="00C35533" w:rsidRPr="00634766">
        <w:rPr>
          <w:rFonts w:ascii="Times New Roman" w:hAnsi="Times New Roman"/>
          <w:sz w:val="24"/>
          <w:szCs w:val="24"/>
        </w:rPr>
        <w:t xml:space="preserve">, </w:t>
      </w:r>
      <w:r w:rsidR="00191D63" w:rsidRPr="00634766">
        <w:rPr>
          <w:rFonts w:ascii="Times New Roman" w:hAnsi="Times New Roman"/>
          <w:sz w:val="24"/>
          <w:szCs w:val="24"/>
        </w:rPr>
        <w:t xml:space="preserve"> di trasferirsi nella provincia opzionale di collocazione di coda e non può il MIUR ritenere del tutto assiomaticamente, una siffatta volontà da parte di costoro.</w:t>
      </w:r>
    </w:p>
    <w:p w:rsidR="00191D63" w:rsidRPr="00634766" w:rsidRDefault="00191D63" w:rsidP="00AF3207">
      <w:pPr>
        <w:suppressAutoHyphens/>
        <w:spacing w:after="0" w:line="480" w:lineRule="auto"/>
        <w:ind w:left="284"/>
        <w:jc w:val="both"/>
        <w:rPr>
          <w:rFonts w:ascii="Times New Roman" w:hAnsi="Times New Roman"/>
          <w:sz w:val="24"/>
          <w:szCs w:val="24"/>
        </w:rPr>
      </w:pPr>
      <w:r w:rsidRPr="00634766">
        <w:rPr>
          <w:rFonts w:ascii="Times New Roman" w:hAnsi="Times New Roman"/>
          <w:sz w:val="24"/>
          <w:szCs w:val="24"/>
        </w:rPr>
        <w:t>Basti considerare che non tutti i docenti inseriti nella graduatoria di coda hanno esplicitamente avanzato l’intendimento di essere posizionati “</w:t>
      </w:r>
      <w:r w:rsidRPr="00634766">
        <w:rPr>
          <w:rFonts w:ascii="Times New Roman" w:hAnsi="Times New Roman"/>
          <w:i/>
          <w:sz w:val="24"/>
          <w:szCs w:val="24"/>
        </w:rPr>
        <w:t xml:space="preserve">a  pettine” </w:t>
      </w:r>
      <w:r w:rsidRPr="00634766">
        <w:rPr>
          <w:rFonts w:ascii="Times New Roman" w:hAnsi="Times New Roman"/>
          <w:sz w:val="24"/>
          <w:szCs w:val="24"/>
        </w:rPr>
        <w:t xml:space="preserve">e/o di esercitare </w:t>
      </w:r>
      <w:r w:rsidR="00A81B46" w:rsidRPr="00634766">
        <w:rPr>
          <w:rFonts w:ascii="Times New Roman" w:hAnsi="Times New Roman"/>
          <w:sz w:val="24"/>
          <w:szCs w:val="24"/>
        </w:rPr>
        <w:t>il</w:t>
      </w:r>
      <w:r w:rsidR="00A81B46" w:rsidRPr="00634766">
        <w:rPr>
          <w:rFonts w:ascii="Times New Roman" w:hAnsi="Times New Roman"/>
          <w:i/>
          <w:sz w:val="24"/>
          <w:szCs w:val="24"/>
        </w:rPr>
        <w:t xml:space="preserve"> </w:t>
      </w:r>
      <w:r w:rsidR="00A81B46" w:rsidRPr="00634766">
        <w:rPr>
          <w:rFonts w:ascii="Times New Roman" w:hAnsi="Times New Roman"/>
          <w:sz w:val="24"/>
          <w:szCs w:val="24"/>
        </w:rPr>
        <w:t xml:space="preserve"> diritto di trasferimento da una provincia all’</w:t>
      </w:r>
      <w:r w:rsidR="00C21C93" w:rsidRPr="00634766">
        <w:rPr>
          <w:rFonts w:ascii="Times New Roman" w:hAnsi="Times New Roman"/>
          <w:sz w:val="24"/>
          <w:szCs w:val="24"/>
        </w:rPr>
        <w:t>altra</w:t>
      </w:r>
      <w:r w:rsidR="00A81B46" w:rsidRPr="00634766">
        <w:rPr>
          <w:rFonts w:ascii="Times New Roman" w:hAnsi="Times New Roman"/>
          <w:sz w:val="24"/>
          <w:szCs w:val="24"/>
        </w:rPr>
        <w:t>. Non tutti i Docenti h</w:t>
      </w:r>
      <w:r w:rsidR="00C21C93" w:rsidRPr="00634766">
        <w:rPr>
          <w:rFonts w:ascii="Times New Roman" w:hAnsi="Times New Roman"/>
          <w:sz w:val="24"/>
          <w:szCs w:val="24"/>
        </w:rPr>
        <w:t>anno manifestato univocamente</w:t>
      </w:r>
      <w:r w:rsidR="00C21C93" w:rsidRPr="00634766">
        <w:rPr>
          <w:rFonts w:ascii="Times New Roman" w:hAnsi="Times New Roman"/>
          <w:b/>
          <w:i/>
          <w:sz w:val="24"/>
          <w:szCs w:val="24"/>
        </w:rPr>
        <w:t xml:space="preserve">- </w:t>
      </w:r>
      <w:r w:rsidR="00C21C93" w:rsidRPr="00634766">
        <w:rPr>
          <w:rFonts w:ascii="Times New Roman" w:hAnsi="Times New Roman"/>
          <w:b/>
          <w:i/>
          <w:sz w:val="24"/>
          <w:szCs w:val="24"/>
          <w:u w:val="single"/>
        </w:rPr>
        <w:t>m</w:t>
      </w:r>
      <w:r w:rsidR="00A81B46" w:rsidRPr="00634766">
        <w:rPr>
          <w:rFonts w:ascii="Times New Roman" w:hAnsi="Times New Roman"/>
          <w:b/>
          <w:i/>
          <w:sz w:val="24"/>
          <w:szCs w:val="24"/>
          <w:u w:val="single"/>
        </w:rPr>
        <w:t>ed</w:t>
      </w:r>
      <w:r w:rsidR="00C21C93" w:rsidRPr="00634766">
        <w:rPr>
          <w:rFonts w:ascii="Times New Roman" w:hAnsi="Times New Roman"/>
          <w:b/>
          <w:i/>
          <w:sz w:val="24"/>
          <w:szCs w:val="24"/>
          <w:u w:val="single"/>
        </w:rPr>
        <w:t>i</w:t>
      </w:r>
      <w:r w:rsidR="00A81B46" w:rsidRPr="00634766">
        <w:rPr>
          <w:rFonts w:ascii="Times New Roman" w:hAnsi="Times New Roman"/>
          <w:b/>
          <w:i/>
          <w:sz w:val="24"/>
          <w:szCs w:val="24"/>
          <w:u w:val="single"/>
        </w:rPr>
        <w:t>ante azione giudiziaria</w:t>
      </w:r>
      <w:r w:rsidR="00A81B46" w:rsidRPr="00634766">
        <w:rPr>
          <w:rFonts w:ascii="Times New Roman" w:hAnsi="Times New Roman"/>
          <w:b/>
          <w:i/>
          <w:sz w:val="24"/>
          <w:szCs w:val="24"/>
        </w:rPr>
        <w:t>-</w:t>
      </w:r>
      <w:r w:rsidR="00A81B46" w:rsidRPr="00634766">
        <w:rPr>
          <w:rFonts w:ascii="Times New Roman" w:hAnsi="Times New Roman"/>
          <w:sz w:val="24"/>
          <w:szCs w:val="24"/>
        </w:rPr>
        <w:t xml:space="preserve"> la non acquiescenza rispetto al divieto</w:t>
      </w:r>
      <w:r w:rsidR="00627355" w:rsidRPr="00634766">
        <w:rPr>
          <w:rFonts w:ascii="Times New Roman" w:hAnsi="Times New Roman"/>
          <w:sz w:val="24"/>
          <w:szCs w:val="24"/>
        </w:rPr>
        <w:t xml:space="preserve"> di trasferimento imposto dal D.M. impugnato  42/2009 e non può pertanto il </w:t>
      </w:r>
      <w:proofErr w:type="spellStart"/>
      <w:r w:rsidR="00627355" w:rsidRPr="00634766">
        <w:rPr>
          <w:rFonts w:ascii="Times New Roman" w:hAnsi="Times New Roman"/>
          <w:sz w:val="24"/>
          <w:szCs w:val="24"/>
        </w:rPr>
        <w:t>Miur</w:t>
      </w:r>
      <w:proofErr w:type="spellEnd"/>
      <w:r w:rsidR="00627355" w:rsidRPr="00634766">
        <w:rPr>
          <w:rFonts w:ascii="Times New Roman" w:hAnsi="Times New Roman"/>
          <w:sz w:val="24"/>
          <w:szCs w:val="24"/>
        </w:rPr>
        <w:t xml:space="preserve"> oggi avanzare, in nome e per conto di altri docenti, ipotetiche ed insussistenti aspettative di altri soggetti  terzi, di cui non si conoscono i punteggi, e le volontà !</w:t>
      </w:r>
    </w:p>
    <w:p w:rsidR="00627355" w:rsidRPr="00634766" w:rsidRDefault="00627355" w:rsidP="00AF3207">
      <w:pPr>
        <w:suppressAutoHyphens/>
        <w:spacing w:after="0" w:line="480" w:lineRule="auto"/>
        <w:ind w:left="284"/>
        <w:jc w:val="both"/>
        <w:rPr>
          <w:rFonts w:ascii="Times New Roman" w:hAnsi="Times New Roman"/>
          <w:sz w:val="24"/>
          <w:szCs w:val="24"/>
        </w:rPr>
      </w:pPr>
      <w:r w:rsidRPr="00634766">
        <w:rPr>
          <w:rFonts w:ascii="Times New Roman" w:hAnsi="Times New Roman"/>
          <w:sz w:val="24"/>
          <w:szCs w:val="24"/>
        </w:rPr>
        <w:t xml:space="preserve">Non può sottacersi che il </w:t>
      </w:r>
      <w:proofErr w:type="spellStart"/>
      <w:r w:rsidRPr="00634766">
        <w:rPr>
          <w:rFonts w:ascii="Times New Roman" w:hAnsi="Times New Roman"/>
          <w:sz w:val="24"/>
          <w:szCs w:val="24"/>
        </w:rPr>
        <w:t>Miur</w:t>
      </w:r>
      <w:proofErr w:type="spellEnd"/>
      <w:r w:rsidRPr="00634766">
        <w:rPr>
          <w:rFonts w:ascii="Times New Roman" w:hAnsi="Times New Roman"/>
          <w:sz w:val="24"/>
          <w:szCs w:val="24"/>
        </w:rPr>
        <w:t xml:space="preserve">, se avesse voluto e ritenuto conforme a giustizia posizionare tutti i docenti </w:t>
      </w:r>
      <w:r w:rsidR="009A429B" w:rsidRPr="00634766">
        <w:rPr>
          <w:rFonts w:ascii="Times New Roman" w:hAnsi="Times New Roman"/>
          <w:sz w:val="24"/>
          <w:szCs w:val="24"/>
        </w:rPr>
        <w:t xml:space="preserve">nelle graduatorie di ambito trasferimento e non invece in coda, ben avrebbe potuto farlo fin dal lontano 2008 ovvero da quando il Tar Lazio con la sentenza </w:t>
      </w:r>
      <w:r w:rsidR="00613D72" w:rsidRPr="00634766">
        <w:rPr>
          <w:rFonts w:ascii="Times New Roman" w:hAnsi="Times New Roman"/>
          <w:sz w:val="24"/>
          <w:szCs w:val="24"/>
        </w:rPr>
        <w:t>N.</w:t>
      </w:r>
      <w:r w:rsidR="009A429B" w:rsidRPr="00634766">
        <w:rPr>
          <w:rFonts w:ascii="Times New Roman" w:hAnsi="Times New Roman"/>
          <w:sz w:val="24"/>
          <w:szCs w:val="24"/>
        </w:rPr>
        <w:t>10809/2008 ebbe a riconoscere questo basilare principio.</w:t>
      </w:r>
    </w:p>
    <w:p w:rsidR="00305943" w:rsidRPr="00634766" w:rsidRDefault="00394355" w:rsidP="00AF3207">
      <w:pPr>
        <w:suppressAutoHyphens/>
        <w:spacing w:after="0" w:line="480" w:lineRule="auto"/>
        <w:ind w:left="284"/>
        <w:jc w:val="both"/>
        <w:rPr>
          <w:rFonts w:ascii="Times New Roman" w:hAnsi="Times New Roman"/>
          <w:sz w:val="24"/>
          <w:szCs w:val="24"/>
        </w:rPr>
      </w:pPr>
      <w:r w:rsidRPr="00634766">
        <w:rPr>
          <w:rFonts w:ascii="Times New Roman" w:hAnsi="Times New Roman"/>
          <w:sz w:val="24"/>
          <w:szCs w:val="24"/>
        </w:rPr>
        <w:lastRenderedPageBreak/>
        <w:t xml:space="preserve">Infine occorre rilevare che così come si può agevolmente desumere dalla allegata sentenza del CONSIGLIO DI STATO N. 1406/2012 i docenti inseriti in coda avevano comunque l’onere di proporre ricorso avverso il Decreto del </w:t>
      </w:r>
      <w:proofErr w:type="spellStart"/>
      <w:r w:rsidRPr="00634766">
        <w:rPr>
          <w:rFonts w:ascii="Times New Roman" w:hAnsi="Times New Roman"/>
          <w:sz w:val="24"/>
          <w:szCs w:val="24"/>
        </w:rPr>
        <w:t>Miur</w:t>
      </w:r>
      <w:proofErr w:type="spellEnd"/>
      <w:r w:rsidRPr="00634766">
        <w:rPr>
          <w:rFonts w:ascii="Times New Roman" w:hAnsi="Times New Roman"/>
          <w:sz w:val="24"/>
          <w:szCs w:val="24"/>
        </w:rPr>
        <w:t xml:space="preserve"> che disponeva la collocazione in coda dei docenti che reclamavano</w:t>
      </w:r>
      <w:r w:rsidR="00613D72" w:rsidRPr="00634766">
        <w:rPr>
          <w:rFonts w:ascii="Times New Roman" w:hAnsi="Times New Roman"/>
          <w:sz w:val="24"/>
          <w:szCs w:val="24"/>
        </w:rPr>
        <w:t xml:space="preserve"> il trasferimento provinciale. La controversia istaurata </w:t>
      </w:r>
      <w:r w:rsidR="003C5DD9" w:rsidRPr="00634766">
        <w:rPr>
          <w:rFonts w:ascii="Times New Roman" w:hAnsi="Times New Roman"/>
          <w:sz w:val="24"/>
          <w:szCs w:val="24"/>
        </w:rPr>
        <w:t>innanzi al Tar –Lazio, infatti, non era diretta all’inserimento nella graduatoria già formata in base ai criter</w:t>
      </w:r>
      <w:r w:rsidR="00305943" w:rsidRPr="00634766">
        <w:rPr>
          <w:rFonts w:ascii="Times New Roman" w:hAnsi="Times New Roman"/>
          <w:sz w:val="24"/>
          <w:szCs w:val="24"/>
        </w:rPr>
        <w:t>i</w:t>
      </w:r>
      <w:r w:rsidR="003C5DD9" w:rsidRPr="00634766">
        <w:rPr>
          <w:rFonts w:ascii="Times New Roman" w:hAnsi="Times New Roman"/>
          <w:sz w:val="24"/>
          <w:szCs w:val="24"/>
        </w:rPr>
        <w:t xml:space="preserve"> prestabiliti</w:t>
      </w:r>
      <w:r w:rsidR="00305943" w:rsidRPr="00634766">
        <w:rPr>
          <w:rFonts w:ascii="Times New Roman" w:hAnsi="Times New Roman"/>
          <w:sz w:val="24"/>
          <w:szCs w:val="24"/>
        </w:rPr>
        <w:t>,</w:t>
      </w:r>
      <w:r w:rsidR="003C5DD9" w:rsidRPr="00634766">
        <w:rPr>
          <w:rFonts w:ascii="Times New Roman" w:hAnsi="Times New Roman"/>
          <w:sz w:val="24"/>
          <w:szCs w:val="24"/>
        </w:rPr>
        <w:t xml:space="preserve"> né tantomeno a rivendicare il diritto soggettivo all’assunzione nella pubblica amministrazione sulla base di una graduatoria preformata, era diretta </w:t>
      </w:r>
      <w:r w:rsidR="00305943" w:rsidRPr="00634766">
        <w:rPr>
          <w:rFonts w:ascii="Times New Roman" w:hAnsi="Times New Roman"/>
          <w:sz w:val="24"/>
          <w:szCs w:val="24"/>
        </w:rPr>
        <w:t xml:space="preserve">bensì </w:t>
      </w:r>
      <w:r w:rsidR="003C5DD9" w:rsidRPr="00634766">
        <w:rPr>
          <w:rFonts w:ascii="Times New Roman" w:hAnsi="Times New Roman"/>
          <w:sz w:val="24"/>
          <w:szCs w:val="24"/>
        </w:rPr>
        <w:t xml:space="preserve">a contestare la legittimità di un criterio discrezionale di formazione della graduatoria, contenuto in un atto prescrittivo generale con effetti erga </w:t>
      </w:r>
      <w:proofErr w:type="spellStart"/>
      <w:r w:rsidR="003C5DD9" w:rsidRPr="00634766">
        <w:rPr>
          <w:rFonts w:ascii="Times New Roman" w:hAnsi="Times New Roman"/>
          <w:sz w:val="24"/>
          <w:szCs w:val="24"/>
        </w:rPr>
        <w:t>omnes</w:t>
      </w:r>
      <w:proofErr w:type="spellEnd"/>
      <w:r w:rsidR="003C5DD9" w:rsidRPr="00634766">
        <w:rPr>
          <w:rFonts w:ascii="Times New Roman" w:hAnsi="Times New Roman"/>
          <w:sz w:val="24"/>
          <w:szCs w:val="24"/>
        </w:rPr>
        <w:t xml:space="preserve">. </w:t>
      </w:r>
    </w:p>
    <w:p w:rsidR="00394355" w:rsidRPr="00634766" w:rsidRDefault="003C5DD9" w:rsidP="00AF3207">
      <w:pPr>
        <w:suppressAutoHyphens/>
        <w:spacing w:after="0" w:line="480" w:lineRule="auto"/>
        <w:ind w:left="284"/>
        <w:jc w:val="both"/>
        <w:rPr>
          <w:rFonts w:ascii="Times New Roman" w:hAnsi="Times New Roman"/>
          <w:sz w:val="24"/>
          <w:szCs w:val="24"/>
        </w:rPr>
      </w:pPr>
      <w:r w:rsidRPr="00634766">
        <w:rPr>
          <w:rFonts w:ascii="Times New Roman" w:hAnsi="Times New Roman"/>
          <w:sz w:val="24"/>
          <w:szCs w:val="24"/>
        </w:rPr>
        <w:t>Appare allora di tutta evidenza, come nel caso de quo, versandosi in un’ipotesi di controversia diretta a contestare i criteri fissati dal D.M. impugnato, di svolgimento della selezione sottostante alla formazione delle graduatorie di che trattasi, la giurisdizione non potesse che ritenersi radicata in capo al Giudice Amministrativo, co</w:t>
      </w:r>
      <w:r w:rsidR="00305943" w:rsidRPr="00634766">
        <w:rPr>
          <w:rFonts w:ascii="Times New Roman" w:hAnsi="Times New Roman"/>
          <w:sz w:val="24"/>
          <w:szCs w:val="24"/>
        </w:rPr>
        <w:t>n</w:t>
      </w:r>
      <w:r w:rsidRPr="00634766">
        <w:rPr>
          <w:rFonts w:ascii="Times New Roman" w:hAnsi="Times New Roman"/>
          <w:sz w:val="24"/>
          <w:szCs w:val="24"/>
        </w:rPr>
        <w:t xml:space="preserve"> conseguente inammissibilità</w:t>
      </w:r>
      <w:r w:rsidR="00305943" w:rsidRPr="00634766">
        <w:rPr>
          <w:rFonts w:ascii="Times New Roman" w:hAnsi="Times New Roman"/>
          <w:sz w:val="24"/>
          <w:szCs w:val="24"/>
        </w:rPr>
        <w:t xml:space="preserve">  </w:t>
      </w:r>
      <w:r w:rsidRPr="00634766">
        <w:rPr>
          <w:rFonts w:ascii="Times New Roman" w:hAnsi="Times New Roman"/>
          <w:sz w:val="24"/>
          <w:szCs w:val="24"/>
        </w:rPr>
        <w:t>di impugnazioni tardive da parte dei docenti collocati in coda ch</w:t>
      </w:r>
      <w:r w:rsidR="00305943" w:rsidRPr="00634766">
        <w:rPr>
          <w:rFonts w:ascii="Times New Roman" w:hAnsi="Times New Roman"/>
          <w:sz w:val="24"/>
          <w:szCs w:val="24"/>
        </w:rPr>
        <w:t>e non proposero ricorso al Tar- L</w:t>
      </w:r>
      <w:r w:rsidRPr="00634766">
        <w:rPr>
          <w:rFonts w:ascii="Times New Roman" w:hAnsi="Times New Roman"/>
          <w:sz w:val="24"/>
          <w:szCs w:val="24"/>
        </w:rPr>
        <w:t>azio o al Presidente della Repubblica e in tal guisa prestarono acquiescenza al divieto di trasferimento.</w:t>
      </w:r>
    </w:p>
    <w:p w:rsidR="00F6674E" w:rsidRPr="00634766" w:rsidRDefault="00F6674E" w:rsidP="00F6674E">
      <w:pPr>
        <w:spacing w:after="0" w:line="480" w:lineRule="auto"/>
        <w:jc w:val="center"/>
        <w:rPr>
          <w:rFonts w:ascii="Times New Roman" w:hAnsi="Times New Roman"/>
          <w:b/>
          <w:sz w:val="24"/>
          <w:szCs w:val="24"/>
        </w:rPr>
      </w:pPr>
      <w:r w:rsidRPr="00634766">
        <w:rPr>
          <w:rFonts w:ascii="Times New Roman" w:hAnsi="Times New Roman"/>
          <w:b/>
          <w:i/>
          <w:sz w:val="24"/>
          <w:szCs w:val="24"/>
        </w:rPr>
        <w:t>***</w:t>
      </w:r>
    </w:p>
    <w:p w:rsidR="00F6674E" w:rsidRPr="00634766" w:rsidRDefault="00F6674E" w:rsidP="00AF3207">
      <w:pPr>
        <w:suppressAutoHyphens/>
        <w:spacing w:after="0" w:line="480" w:lineRule="auto"/>
        <w:ind w:left="284"/>
        <w:jc w:val="both"/>
        <w:rPr>
          <w:rFonts w:ascii="Times New Roman" w:hAnsi="Times New Roman"/>
          <w:b/>
          <w:sz w:val="24"/>
          <w:szCs w:val="24"/>
        </w:rPr>
      </w:pPr>
      <w:r w:rsidRPr="00634766">
        <w:rPr>
          <w:rFonts w:ascii="Times New Roman" w:hAnsi="Times New Roman"/>
          <w:b/>
          <w:sz w:val="24"/>
          <w:szCs w:val="24"/>
        </w:rPr>
        <w:t>SULLA DOMANDA SUBORDINATA DI RIDETERMINAZIONE DI TUTTE LE OPERAZIONI DI IMMISSIONE IN RUOLO DISPOSTE SULLE GRADUATORIE VIGENTI NEL BIENNIO 2009-2011</w:t>
      </w:r>
    </w:p>
    <w:p w:rsidR="008838EC" w:rsidRPr="00634766" w:rsidRDefault="00F6674E" w:rsidP="00F6674E">
      <w:pPr>
        <w:spacing w:after="0" w:line="480" w:lineRule="auto"/>
        <w:jc w:val="both"/>
        <w:rPr>
          <w:rFonts w:ascii="Times New Roman" w:hAnsi="Times New Roman"/>
          <w:sz w:val="24"/>
          <w:szCs w:val="24"/>
        </w:rPr>
      </w:pPr>
      <w:r w:rsidRPr="00634766">
        <w:rPr>
          <w:rFonts w:ascii="Times New Roman" w:hAnsi="Times New Roman"/>
          <w:sz w:val="24"/>
          <w:szCs w:val="24"/>
        </w:rPr>
        <w:t xml:space="preserve">Infine anche volendo per mera ipotesi seguire la tesi dell’Avvocatura di Stato secondo la quale occorrerebbe procedere ora per allora all’inserimento a pettine in tutte tre le graduatorie provinciali opzionali rispettivamente indicate di tutti i 250 mila docenti ( ossia anche i non ricorrenti) già inseriti in coda in tutte le 101 graduatorie provinciali italiane, permarrebbe comunque l’interesse giuridicamente rilevante per il ricorrente, così come richiesto con la domanda subordinata di cui al presente ricorso, alla rideterminazione di tutte le operazioni di stipula dei contratti a tempo </w:t>
      </w:r>
      <w:r w:rsidRPr="00634766">
        <w:rPr>
          <w:rFonts w:ascii="Times New Roman" w:hAnsi="Times New Roman"/>
          <w:sz w:val="24"/>
          <w:szCs w:val="24"/>
        </w:rPr>
        <w:lastRenderedPageBreak/>
        <w:t xml:space="preserve">indeterminato evocando in giudizio tutti gli Ambiti Territoriali e tutti i docenti iscritti nelle GAE dei 101 uffici scolastici provinciali </w:t>
      </w:r>
      <w:r w:rsidR="00694440" w:rsidRPr="00634766">
        <w:rPr>
          <w:rFonts w:ascii="Times New Roman" w:hAnsi="Times New Roman"/>
          <w:sz w:val="24"/>
          <w:szCs w:val="24"/>
        </w:rPr>
        <w:t>. E ciò per le seguenti ragioni:</w:t>
      </w:r>
    </w:p>
    <w:p w:rsidR="00694440" w:rsidRPr="00634766" w:rsidRDefault="00305943" w:rsidP="00305943">
      <w:pPr>
        <w:spacing w:after="0" w:line="480" w:lineRule="auto"/>
        <w:ind w:left="360"/>
        <w:jc w:val="both"/>
        <w:rPr>
          <w:rFonts w:ascii="Times New Roman" w:hAnsi="Times New Roman"/>
          <w:sz w:val="24"/>
          <w:szCs w:val="24"/>
        </w:rPr>
      </w:pPr>
      <w:r w:rsidRPr="00634766">
        <w:rPr>
          <w:rFonts w:ascii="Times New Roman" w:hAnsi="Times New Roman"/>
          <w:b/>
          <w:sz w:val="24"/>
          <w:szCs w:val="24"/>
        </w:rPr>
        <w:t xml:space="preserve">A. </w:t>
      </w:r>
      <w:r w:rsidR="00694440" w:rsidRPr="00634766">
        <w:rPr>
          <w:rFonts w:ascii="Times New Roman" w:hAnsi="Times New Roman"/>
          <w:sz w:val="24"/>
          <w:szCs w:val="24"/>
        </w:rPr>
        <w:t>I</w:t>
      </w:r>
      <w:r w:rsidR="00171599" w:rsidRPr="00634766">
        <w:rPr>
          <w:rFonts w:ascii="Times New Roman" w:hAnsi="Times New Roman"/>
          <w:sz w:val="24"/>
          <w:szCs w:val="24"/>
        </w:rPr>
        <w:t>nnanzi</w:t>
      </w:r>
      <w:r w:rsidR="00694440" w:rsidRPr="00634766">
        <w:rPr>
          <w:rFonts w:ascii="Times New Roman" w:hAnsi="Times New Roman"/>
          <w:sz w:val="24"/>
          <w:szCs w:val="24"/>
        </w:rPr>
        <w:t>tutto</w:t>
      </w:r>
      <w:r w:rsidR="00171599" w:rsidRPr="00634766">
        <w:rPr>
          <w:rFonts w:ascii="Times New Roman" w:hAnsi="Times New Roman"/>
          <w:sz w:val="24"/>
          <w:szCs w:val="24"/>
        </w:rPr>
        <w:t>, non potendo i docenti chiedere l’immissione in ruolo contemporaneamente in tre province ed in tutte le classi di concorso di abilitazione, esisterebbe per il ricorrente il diritto di verificare l’eventuale esercizio dell’opzione, da parte dei docenti inseriti in coda che lo precedono in graduatoria, per una delle ulteriori province o classi di concorso per le quali tali docenti potrebbero concorrere.</w:t>
      </w:r>
      <w:r w:rsidRPr="00634766">
        <w:rPr>
          <w:rFonts w:ascii="Times New Roman" w:hAnsi="Times New Roman"/>
          <w:sz w:val="24"/>
          <w:szCs w:val="24"/>
        </w:rPr>
        <w:t xml:space="preserve"> Si rammenti che in alcuni casi i docenti possono arrivare a concorrere in ben 11 classi di concorso che moltiplicate per le quattro province in cui ci si collocherebbe a pettine, determinerebbero ben 44  opzioni!!!</w:t>
      </w:r>
    </w:p>
    <w:p w:rsidR="00171599" w:rsidRPr="00634766" w:rsidRDefault="00305943" w:rsidP="00305943">
      <w:pPr>
        <w:spacing w:after="0" w:line="480" w:lineRule="auto"/>
        <w:ind w:left="360"/>
        <w:jc w:val="both"/>
        <w:rPr>
          <w:rFonts w:ascii="Times New Roman" w:hAnsi="Times New Roman"/>
          <w:sz w:val="24"/>
          <w:szCs w:val="24"/>
        </w:rPr>
      </w:pPr>
      <w:r w:rsidRPr="00634766">
        <w:rPr>
          <w:rFonts w:ascii="Times New Roman" w:hAnsi="Times New Roman"/>
          <w:b/>
          <w:sz w:val="24"/>
          <w:szCs w:val="24"/>
        </w:rPr>
        <w:t>A bis</w:t>
      </w:r>
      <w:r w:rsidRPr="00634766">
        <w:rPr>
          <w:rFonts w:ascii="Times New Roman" w:hAnsi="Times New Roman"/>
          <w:sz w:val="24"/>
          <w:szCs w:val="24"/>
        </w:rPr>
        <w:t xml:space="preserve"> . </w:t>
      </w:r>
      <w:r w:rsidR="00171599" w:rsidRPr="00634766">
        <w:rPr>
          <w:rFonts w:ascii="Times New Roman" w:hAnsi="Times New Roman"/>
          <w:sz w:val="24"/>
          <w:szCs w:val="24"/>
        </w:rPr>
        <w:t xml:space="preserve">L’opzione per l’altra classe di concorso o per altra Provincia, infatti, lascerebbe libero per scorrimento il posto rivendicato dal ricorrente nella provincia e nella classe di concorso non prescelta dal concorrente. Insomma, secondo tale ipotesi </w:t>
      </w:r>
      <w:r w:rsidR="00260945" w:rsidRPr="00634766">
        <w:rPr>
          <w:rFonts w:ascii="Times New Roman" w:hAnsi="Times New Roman"/>
          <w:sz w:val="24"/>
          <w:szCs w:val="24"/>
        </w:rPr>
        <w:t>di ottemperanza alla sentenza della Corte Costituzionale n.41/2011, tutti i docenti ( anche coloro che non proposero mai ricorso al TAR e quindi non manifestarono mai – con l’azione giudiziaria – l’intenzione di trasferirsi)  andrebbero collocati a pettine in tutti gli Ambiti territoriali , si dovrebbero annullare tutte le immissioni in ruolo illegittimamente attribuite ai docenti con punteggi più bassi e si dovrebbero assumere i docenti meglio graduati di tutte le province.</w:t>
      </w:r>
    </w:p>
    <w:p w:rsidR="00E351BB" w:rsidRPr="00634766" w:rsidRDefault="00305943" w:rsidP="00E351BB">
      <w:pPr>
        <w:spacing w:after="0" w:line="480" w:lineRule="auto"/>
        <w:ind w:left="720"/>
        <w:jc w:val="both"/>
        <w:rPr>
          <w:rFonts w:ascii="Times New Roman" w:hAnsi="Times New Roman"/>
          <w:sz w:val="24"/>
          <w:szCs w:val="24"/>
        </w:rPr>
      </w:pPr>
      <w:r w:rsidRPr="00634766">
        <w:rPr>
          <w:rFonts w:ascii="Times New Roman" w:hAnsi="Times New Roman"/>
          <w:b/>
          <w:sz w:val="24"/>
          <w:szCs w:val="24"/>
        </w:rPr>
        <w:t xml:space="preserve">B. </w:t>
      </w:r>
      <w:r w:rsidR="0022675E" w:rsidRPr="00634766">
        <w:rPr>
          <w:rFonts w:ascii="Times New Roman" w:hAnsi="Times New Roman"/>
          <w:sz w:val="24"/>
          <w:szCs w:val="24"/>
        </w:rPr>
        <w:t xml:space="preserve">  In secondo luogo, il ricorrente avrebbe comunque pieno diritto allo scorrimento delle quattro  graduatorie A043- A050 ed elenchi di Sostegno AD00 e AD02 presso i tre Ambiti Territoriali( Bologna, Reggio Emilia e Ravenna ) ove è inserito in coda ed invece adesso ( dopo la sentenza  della Corte Cost. 41/2011) secondo il criterio meritocratico del maggior punteggio conseguito dagli iscritti. E infatti in una graduatoria ad esaurimento in cui è possibile trasferirsi, ogni docente ha interesse a vedere assunti a tempo indeterminato e quindi depennati, i docenti che lo precedono e non i docenti che lo seguono, perché hanno un punteggio più basso, infatti solo con la cancellazione dei docenti col punteggio più alto </w:t>
      </w:r>
      <w:r w:rsidR="0022675E" w:rsidRPr="00634766">
        <w:rPr>
          <w:rFonts w:ascii="Times New Roman" w:hAnsi="Times New Roman"/>
          <w:sz w:val="24"/>
          <w:szCs w:val="24"/>
        </w:rPr>
        <w:lastRenderedPageBreak/>
        <w:t xml:space="preserve">del proprio si può vedere migliorare per scorrimento la propria posizione e sperare nell’inserimento di ruolo </w:t>
      </w:r>
      <w:r w:rsidR="00E351BB" w:rsidRPr="00634766">
        <w:rPr>
          <w:rFonts w:ascii="Times New Roman" w:hAnsi="Times New Roman"/>
          <w:sz w:val="24"/>
          <w:szCs w:val="24"/>
        </w:rPr>
        <w:t>in tempo utile!</w:t>
      </w:r>
    </w:p>
    <w:p w:rsidR="0004523B" w:rsidRPr="00634766" w:rsidRDefault="00E351BB" w:rsidP="00E351BB">
      <w:pPr>
        <w:spacing w:after="0" w:line="480" w:lineRule="auto"/>
        <w:ind w:left="720"/>
        <w:jc w:val="center"/>
        <w:rPr>
          <w:rFonts w:ascii="Times New Roman" w:hAnsi="Times New Roman"/>
          <w:sz w:val="24"/>
          <w:szCs w:val="24"/>
        </w:rPr>
      </w:pPr>
      <w:r w:rsidRPr="00634766">
        <w:rPr>
          <w:rFonts w:ascii="Times New Roman" w:hAnsi="Times New Roman"/>
          <w:sz w:val="24"/>
          <w:szCs w:val="24"/>
        </w:rPr>
        <w:t>****************************</w:t>
      </w:r>
    </w:p>
    <w:p w:rsidR="00B23F0A" w:rsidRPr="00634766" w:rsidRDefault="00B23F0A" w:rsidP="0004523B">
      <w:pPr>
        <w:spacing w:after="0" w:line="480" w:lineRule="auto"/>
        <w:jc w:val="both"/>
        <w:rPr>
          <w:rFonts w:ascii="Times New Roman" w:hAnsi="Times New Roman"/>
          <w:sz w:val="24"/>
          <w:szCs w:val="24"/>
        </w:rPr>
      </w:pPr>
      <w:r w:rsidRPr="00634766">
        <w:rPr>
          <w:rFonts w:ascii="Times New Roman" w:hAnsi="Times New Roman"/>
          <w:sz w:val="24"/>
          <w:szCs w:val="24"/>
        </w:rPr>
        <w:t>Conclusivamente, dunque</w:t>
      </w:r>
      <w:r w:rsidR="00E351BB" w:rsidRPr="00634766">
        <w:rPr>
          <w:rFonts w:ascii="Times New Roman" w:hAnsi="Times New Roman"/>
          <w:sz w:val="24"/>
          <w:szCs w:val="24"/>
        </w:rPr>
        <w:t xml:space="preserve">, delle due l’una : </w:t>
      </w:r>
    </w:p>
    <w:p w:rsidR="00E351BB" w:rsidRPr="00634766" w:rsidRDefault="00E351BB" w:rsidP="0004523B">
      <w:pPr>
        <w:spacing w:after="0" w:line="480" w:lineRule="auto"/>
        <w:jc w:val="both"/>
        <w:rPr>
          <w:rFonts w:ascii="Times New Roman" w:hAnsi="Times New Roman"/>
          <w:sz w:val="24"/>
          <w:szCs w:val="24"/>
        </w:rPr>
      </w:pPr>
      <w:r w:rsidRPr="00634766">
        <w:rPr>
          <w:rFonts w:ascii="Times New Roman" w:hAnsi="Times New Roman"/>
          <w:sz w:val="24"/>
          <w:szCs w:val="24"/>
        </w:rPr>
        <w:t xml:space="preserve">o il </w:t>
      </w:r>
      <w:proofErr w:type="spellStart"/>
      <w:r w:rsidRPr="00634766">
        <w:rPr>
          <w:rFonts w:ascii="Times New Roman" w:hAnsi="Times New Roman"/>
          <w:sz w:val="24"/>
          <w:szCs w:val="24"/>
        </w:rPr>
        <w:t>Miur</w:t>
      </w:r>
      <w:proofErr w:type="spellEnd"/>
      <w:r w:rsidRPr="00634766">
        <w:rPr>
          <w:rFonts w:ascii="Times New Roman" w:hAnsi="Times New Roman"/>
          <w:sz w:val="24"/>
          <w:szCs w:val="24"/>
        </w:rPr>
        <w:t xml:space="preserve"> ritiene che il ricorrente debba essere immesso in ruolo in quanto già utilmente collocato nella graduatoria di Bologna AD00, per effetto del riconoscimento retroattivo del diritto al trasferimento provinciale, sancito dalla sentenza della Corte Costituzionale n. 41/2011;</w:t>
      </w:r>
    </w:p>
    <w:p w:rsidR="00535F0F" w:rsidRPr="00634766" w:rsidRDefault="00535F0F" w:rsidP="0004523B">
      <w:pPr>
        <w:spacing w:after="0" w:line="480" w:lineRule="auto"/>
        <w:jc w:val="both"/>
        <w:rPr>
          <w:rFonts w:ascii="Times New Roman" w:hAnsi="Times New Roman"/>
          <w:b/>
          <w:sz w:val="24"/>
          <w:szCs w:val="24"/>
        </w:rPr>
      </w:pPr>
      <w:r w:rsidRPr="00634766">
        <w:rPr>
          <w:rFonts w:ascii="Times New Roman" w:hAnsi="Times New Roman"/>
          <w:sz w:val="24"/>
          <w:szCs w:val="24"/>
        </w:rPr>
        <w:t>-</w:t>
      </w:r>
      <w:r w:rsidR="00E351BB" w:rsidRPr="00634766">
        <w:rPr>
          <w:rFonts w:ascii="Times New Roman" w:hAnsi="Times New Roman"/>
          <w:sz w:val="24"/>
          <w:szCs w:val="24"/>
        </w:rPr>
        <w:t xml:space="preserve">oppure, se il </w:t>
      </w:r>
      <w:proofErr w:type="spellStart"/>
      <w:r w:rsidR="00E351BB" w:rsidRPr="00634766">
        <w:rPr>
          <w:rFonts w:ascii="Times New Roman" w:hAnsi="Times New Roman"/>
          <w:sz w:val="24"/>
          <w:szCs w:val="24"/>
        </w:rPr>
        <w:t>Miur</w:t>
      </w:r>
      <w:proofErr w:type="spellEnd"/>
      <w:r w:rsidR="00E351BB" w:rsidRPr="00634766">
        <w:rPr>
          <w:rFonts w:ascii="Times New Roman" w:hAnsi="Times New Roman"/>
          <w:sz w:val="24"/>
          <w:szCs w:val="24"/>
        </w:rPr>
        <w:t xml:space="preserve"> ritiene di modificare le graduatorie inserendo tutti i docenti inseriti in coda ( anche i non ricorrenti!!!!) </w:t>
      </w:r>
      <w:r w:rsidR="00E351BB" w:rsidRPr="00634766">
        <w:rPr>
          <w:rFonts w:ascii="Times New Roman" w:hAnsi="Times New Roman"/>
          <w:b/>
          <w:sz w:val="24"/>
          <w:szCs w:val="24"/>
        </w:rPr>
        <w:t>si dovranno necessariamente rivedere e correggere tutte le graduatorie d’Italia e dichiarare nulle tutte le decine di migliaia di immissioni in ruolo effettuate nel biennio 2009- 2011 in favore dei docenti con punteggi inferiori.</w:t>
      </w:r>
    </w:p>
    <w:p w:rsidR="00535F0F" w:rsidRPr="00634766" w:rsidRDefault="00535F0F" w:rsidP="0004523B">
      <w:pPr>
        <w:spacing w:after="0" w:line="480" w:lineRule="auto"/>
        <w:jc w:val="both"/>
        <w:rPr>
          <w:rFonts w:ascii="Times New Roman" w:hAnsi="Times New Roman"/>
          <w:sz w:val="24"/>
          <w:szCs w:val="24"/>
        </w:rPr>
      </w:pPr>
      <w:r w:rsidRPr="00634766">
        <w:rPr>
          <w:rFonts w:ascii="Times New Roman" w:hAnsi="Times New Roman"/>
          <w:sz w:val="24"/>
          <w:szCs w:val="24"/>
        </w:rPr>
        <w:t>A parere di questa difesa tuttavia oggetto dell’odierno giudizio è non può consistere nella CONGETTURA  della posizione che il ricorrente occupato ai fini della immissione in ruolo nell’inverosimile ( non attuata né attuabile) ipotesi d’inserimento retroattivo nella graduatoria di tutti i docenti inseriti in coda- posizione quest’ultima che andrebbe empiricamente verificata riconvocando tutti i docenti collocati in coda, chiamati ad esprimere moltepli</w:t>
      </w:r>
      <w:r w:rsidR="00B23F0A" w:rsidRPr="00634766">
        <w:rPr>
          <w:rFonts w:ascii="Times New Roman" w:hAnsi="Times New Roman"/>
          <w:sz w:val="24"/>
          <w:szCs w:val="24"/>
        </w:rPr>
        <w:t>ci opzioni tra diverse classi,</w:t>
      </w:r>
      <w:r w:rsidRPr="00634766">
        <w:rPr>
          <w:rFonts w:ascii="Times New Roman" w:hAnsi="Times New Roman"/>
          <w:sz w:val="24"/>
          <w:szCs w:val="24"/>
        </w:rPr>
        <w:t xml:space="preserve"> ma piuttosto non può che consistere nel </w:t>
      </w:r>
      <w:r w:rsidRPr="00634766">
        <w:rPr>
          <w:rFonts w:ascii="Times New Roman" w:hAnsi="Times New Roman"/>
          <w:b/>
          <w:sz w:val="24"/>
          <w:szCs w:val="24"/>
        </w:rPr>
        <w:t>dato incontrovertibile secondo cui i controinteressati evocati in giudizio sono stati immessi in ruolo dal MIUR pur possedendo un punteggio inferiore rispetto a quello vantato dal ricorrente.</w:t>
      </w:r>
    </w:p>
    <w:p w:rsidR="00E0324A" w:rsidRPr="00634766" w:rsidRDefault="00535F0F" w:rsidP="0004523B">
      <w:pPr>
        <w:spacing w:after="0" w:line="480" w:lineRule="auto"/>
        <w:jc w:val="both"/>
        <w:rPr>
          <w:rFonts w:ascii="Times New Roman" w:hAnsi="Times New Roman"/>
          <w:sz w:val="24"/>
          <w:szCs w:val="24"/>
        </w:rPr>
      </w:pPr>
      <w:r w:rsidRPr="00634766">
        <w:rPr>
          <w:rFonts w:ascii="Times New Roman" w:hAnsi="Times New Roman"/>
          <w:sz w:val="24"/>
          <w:szCs w:val="24"/>
        </w:rPr>
        <w:t>Tutto ciò premes</w:t>
      </w:r>
      <w:r w:rsidR="00B23F0A" w:rsidRPr="00634766">
        <w:rPr>
          <w:rFonts w:ascii="Times New Roman" w:hAnsi="Times New Roman"/>
          <w:sz w:val="24"/>
          <w:szCs w:val="24"/>
        </w:rPr>
        <w:t xml:space="preserve">so, il prof. SAVIA Giovanni, </w:t>
      </w:r>
      <w:r w:rsidR="00E0324A" w:rsidRPr="00634766">
        <w:rPr>
          <w:rFonts w:ascii="Times New Roman" w:hAnsi="Times New Roman"/>
          <w:sz w:val="24"/>
          <w:szCs w:val="24"/>
        </w:rPr>
        <w:t>come sopra ra</w:t>
      </w:r>
      <w:r w:rsidRPr="00634766">
        <w:rPr>
          <w:rFonts w:ascii="Times New Roman" w:hAnsi="Times New Roman"/>
          <w:sz w:val="24"/>
          <w:szCs w:val="24"/>
        </w:rPr>
        <w:t>ppresentato e difeso</w:t>
      </w:r>
      <w:r w:rsidR="00E0324A" w:rsidRPr="00634766">
        <w:rPr>
          <w:rFonts w:ascii="Times New Roman" w:hAnsi="Times New Roman"/>
          <w:sz w:val="24"/>
          <w:szCs w:val="24"/>
        </w:rPr>
        <w:t xml:space="preserve"> e domiciliato</w:t>
      </w:r>
    </w:p>
    <w:p w:rsidR="00E0324A" w:rsidRPr="00634766" w:rsidRDefault="00E0324A" w:rsidP="00E0324A">
      <w:pPr>
        <w:spacing w:after="0" w:line="480" w:lineRule="auto"/>
        <w:jc w:val="center"/>
        <w:rPr>
          <w:rFonts w:ascii="Times New Roman" w:hAnsi="Times New Roman"/>
          <w:sz w:val="24"/>
          <w:szCs w:val="24"/>
        </w:rPr>
      </w:pPr>
      <w:r w:rsidRPr="00634766">
        <w:rPr>
          <w:rFonts w:ascii="Times New Roman" w:hAnsi="Times New Roman"/>
          <w:b/>
          <w:sz w:val="24"/>
          <w:szCs w:val="24"/>
        </w:rPr>
        <w:t>RICORRE</w:t>
      </w:r>
    </w:p>
    <w:p w:rsidR="0004523B" w:rsidRPr="00634766" w:rsidRDefault="0004523B" w:rsidP="00E0324A">
      <w:pPr>
        <w:spacing w:after="0" w:line="480" w:lineRule="auto"/>
        <w:jc w:val="both"/>
        <w:rPr>
          <w:rFonts w:ascii="Times New Roman" w:hAnsi="Times New Roman"/>
          <w:sz w:val="24"/>
          <w:szCs w:val="24"/>
        </w:rPr>
      </w:pPr>
      <w:r w:rsidRPr="00634766">
        <w:rPr>
          <w:rFonts w:ascii="Times New Roman" w:hAnsi="Times New Roman"/>
          <w:sz w:val="24"/>
          <w:szCs w:val="24"/>
        </w:rPr>
        <w:t xml:space="preserve">All’Ill.mo Tribunale Civile di </w:t>
      </w:r>
      <w:r w:rsidR="00E0324A" w:rsidRPr="00634766">
        <w:rPr>
          <w:rFonts w:ascii="Times New Roman" w:hAnsi="Times New Roman"/>
          <w:sz w:val="24"/>
          <w:szCs w:val="24"/>
        </w:rPr>
        <w:t>Caltagirone</w:t>
      </w:r>
      <w:r w:rsidRPr="00634766">
        <w:rPr>
          <w:rFonts w:ascii="Times New Roman" w:hAnsi="Times New Roman"/>
          <w:sz w:val="24"/>
          <w:szCs w:val="24"/>
        </w:rPr>
        <w:t xml:space="preserve">, Sezione Lavoro, affinché </w:t>
      </w:r>
      <w:r w:rsidR="008838EC" w:rsidRPr="00634766">
        <w:rPr>
          <w:rFonts w:ascii="Times New Roman" w:hAnsi="Times New Roman"/>
          <w:sz w:val="24"/>
          <w:szCs w:val="24"/>
        </w:rPr>
        <w:t xml:space="preserve">vogli </w:t>
      </w:r>
      <w:r w:rsidRPr="00634766">
        <w:rPr>
          <w:rFonts w:ascii="Times New Roman" w:hAnsi="Times New Roman"/>
          <w:sz w:val="24"/>
          <w:szCs w:val="24"/>
        </w:rPr>
        <w:t>accogliere le seguenti</w:t>
      </w:r>
    </w:p>
    <w:p w:rsidR="0004523B" w:rsidRPr="00634766" w:rsidRDefault="0004523B" w:rsidP="0004523B">
      <w:pPr>
        <w:spacing w:after="0" w:line="480" w:lineRule="auto"/>
        <w:jc w:val="center"/>
        <w:rPr>
          <w:rFonts w:ascii="Times New Roman" w:hAnsi="Times New Roman"/>
          <w:sz w:val="24"/>
          <w:szCs w:val="24"/>
        </w:rPr>
      </w:pPr>
      <w:r w:rsidRPr="00634766">
        <w:rPr>
          <w:rFonts w:ascii="Times New Roman" w:hAnsi="Times New Roman"/>
          <w:b/>
          <w:bCs/>
          <w:sz w:val="24"/>
          <w:szCs w:val="24"/>
        </w:rPr>
        <w:t>CONCLUSIONI</w:t>
      </w:r>
    </w:p>
    <w:p w:rsidR="004A6211" w:rsidRPr="00634766" w:rsidRDefault="0004523B" w:rsidP="004A6211">
      <w:pPr>
        <w:spacing w:after="0" w:line="480" w:lineRule="auto"/>
        <w:jc w:val="both"/>
        <w:rPr>
          <w:rFonts w:ascii="Times New Roman" w:hAnsi="Times New Roman"/>
          <w:sz w:val="24"/>
          <w:szCs w:val="24"/>
        </w:rPr>
      </w:pPr>
      <w:r w:rsidRPr="00634766">
        <w:rPr>
          <w:rFonts w:ascii="Times New Roman" w:hAnsi="Times New Roman"/>
          <w:sz w:val="24"/>
          <w:szCs w:val="24"/>
        </w:rPr>
        <w:t>Piaccia all’Ill.mo Tribunale adito,</w:t>
      </w:r>
    </w:p>
    <w:p w:rsidR="00C96D40" w:rsidRPr="00634766" w:rsidRDefault="00F21F63" w:rsidP="009A2738">
      <w:pPr>
        <w:numPr>
          <w:ilvl w:val="0"/>
          <w:numId w:val="4"/>
        </w:numPr>
        <w:spacing w:after="0" w:line="480" w:lineRule="auto"/>
        <w:ind w:left="284" w:hanging="284"/>
        <w:jc w:val="both"/>
        <w:rPr>
          <w:rFonts w:ascii="Times New Roman" w:hAnsi="Times New Roman"/>
          <w:sz w:val="24"/>
          <w:szCs w:val="24"/>
        </w:rPr>
      </w:pPr>
      <w:r w:rsidRPr="00634766">
        <w:rPr>
          <w:rFonts w:ascii="Times New Roman" w:hAnsi="Times New Roman"/>
          <w:b/>
          <w:sz w:val="24"/>
          <w:szCs w:val="24"/>
        </w:rPr>
        <w:t>previo accertamento dell’illegittimità e conseguente disapplicazione</w:t>
      </w:r>
      <w:r w:rsidR="00C96D40" w:rsidRPr="00634766">
        <w:rPr>
          <w:rFonts w:ascii="Times New Roman" w:hAnsi="Times New Roman"/>
          <w:b/>
          <w:sz w:val="24"/>
          <w:szCs w:val="24"/>
        </w:rPr>
        <w:t>:</w:t>
      </w:r>
      <w:r w:rsidR="004A6211" w:rsidRPr="00634766">
        <w:rPr>
          <w:rFonts w:ascii="Times New Roman" w:hAnsi="Times New Roman"/>
          <w:sz w:val="24"/>
          <w:szCs w:val="24"/>
        </w:rPr>
        <w:t xml:space="preserve"> </w:t>
      </w:r>
    </w:p>
    <w:p w:rsidR="00C96D40" w:rsidRPr="00634766" w:rsidRDefault="00DC7E40" w:rsidP="009A2738">
      <w:pPr>
        <w:numPr>
          <w:ilvl w:val="1"/>
          <w:numId w:val="4"/>
        </w:numPr>
        <w:spacing w:after="0" w:line="480" w:lineRule="auto"/>
        <w:ind w:left="426" w:hanging="284"/>
        <w:jc w:val="both"/>
        <w:rPr>
          <w:rFonts w:ascii="Times New Roman" w:hAnsi="Times New Roman"/>
          <w:sz w:val="24"/>
          <w:szCs w:val="24"/>
        </w:rPr>
      </w:pPr>
      <w:r w:rsidRPr="00634766">
        <w:rPr>
          <w:rFonts w:ascii="Times New Roman" w:hAnsi="Times New Roman"/>
          <w:sz w:val="24"/>
          <w:szCs w:val="24"/>
          <w:u w:val="single"/>
        </w:rPr>
        <w:lastRenderedPageBreak/>
        <w:t>del D.M. n. 42 dell’8.04.2009, nella parte in cui, all’art. 1, comma 11</w:t>
      </w:r>
      <w:r w:rsidRPr="00634766">
        <w:rPr>
          <w:rFonts w:ascii="Times New Roman" w:hAnsi="Times New Roman"/>
          <w:sz w:val="24"/>
          <w:szCs w:val="24"/>
        </w:rPr>
        <w:t>, prevede l’inserimento in posizione subordinata (in coda) del personale che chiede l’inserimento nelle graduatorie di ulteriori province rispetto</w:t>
      </w:r>
      <w:r w:rsidR="009A2738" w:rsidRPr="00634766">
        <w:rPr>
          <w:rFonts w:ascii="Times New Roman" w:hAnsi="Times New Roman"/>
          <w:sz w:val="24"/>
          <w:szCs w:val="24"/>
        </w:rPr>
        <w:t xml:space="preserve"> a quella di previa iscrizione;</w:t>
      </w:r>
    </w:p>
    <w:p w:rsidR="00C96D40" w:rsidRPr="00634766" w:rsidRDefault="00DC7E40" w:rsidP="00E0324A">
      <w:pPr>
        <w:numPr>
          <w:ilvl w:val="1"/>
          <w:numId w:val="4"/>
        </w:numPr>
        <w:spacing w:after="0" w:line="480" w:lineRule="auto"/>
        <w:ind w:left="426" w:hanging="284"/>
        <w:jc w:val="both"/>
        <w:rPr>
          <w:rFonts w:ascii="Times New Roman" w:hAnsi="Times New Roman"/>
          <w:sz w:val="24"/>
          <w:szCs w:val="24"/>
        </w:rPr>
      </w:pPr>
      <w:r w:rsidRPr="00634766">
        <w:rPr>
          <w:rFonts w:ascii="Times New Roman" w:hAnsi="Times New Roman"/>
          <w:sz w:val="24"/>
          <w:szCs w:val="24"/>
          <w:u w:val="single"/>
        </w:rPr>
        <w:t xml:space="preserve">delle graduatorie ad esaurimento dell’AT di </w:t>
      </w:r>
      <w:r w:rsidR="00E0324A" w:rsidRPr="00634766">
        <w:rPr>
          <w:rFonts w:ascii="Times New Roman" w:hAnsi="Times New Roman"/>
          <w:sz w:val="24"/>
          <w:szCs w:val="24"/>
          <w:u w:val="single"/>
        </w:rPr>
        <w:t>BOLOGNA</w:t>
      </w:r>
      <w:r w:rsidRPr="00634766">
        <w:rPr>
          <w:rFonts w:ascii="Times New Roman" w:hAnsi="Times New Roman"/>
          <w:sz w:val="24"/>
          <w:szCs w:val="24"/>
          <w:u w:val="single"/>
        </w:rPr>
        <w:t xml:space="preserve"> relative al biennio 2009/2011</w:t>
      </w:r>
      <w:r w:rsidRPr="00634766">
        <w:rPr>
          <w:rFonts w:ascii="Times New Roman" w:hAnsi="Times New Roman"/>
          <w:sz w:val="24"/>
          <w:szCs w:val="24"/>
        </w:rPr>
        <w:t>, nella parte in cui il ricorrente è stato originariamente collocato in coda e non “a pettine”, ossia in aderenza al punteggio posseduto e nella corrispondente fascia di appartenenza</w:t>
      </w:r>
      <w:r w:rsidR="009A2738" w:rsidRPr="00634766">
        <w:rPr>
          <w:rFonts w:ascii="Times New Roman" w:hAnsi="Times New Roman"/>
          <w:sz w:val="24"/>
          <w:szCs w:val="24"/>
        </w:rPr>
        <w:t>;</w:t>
      </w:r>
    </w:p>
    <w:p w:rsidR="004A6211" w:rsidRPr="00634766" w:rsidRDefault="00B23F0A" w:rsidP="00B23F0A">
      <w:pPr>
        <w:spacing w:after="0" w:line="480" w:lineRule="auto"/>
        <w:jc w:val="both"/>
        <w:rPr>
          <w:rFonts w:ascii="Times New Roman" w:hAnsi="Times New Roman"/>
          <w:sz w:val="24"/>
          <w:szCs w:val="24"/>
        </w:rPr>
      </w:pPr>
      <w:r w:rsidRPr="00634766">
        <w:rPr>
          <w:rFonts w:ascii="Times New Roman" w:hAnsi="Times New Roman"/>
          <w:b/>
          <w:sz w:val="24"/>
          <w:szCs w:val="24"/>
        </w:rPr>
        <w:t>D</w:t>
      </w:r>
      <w:r w:rsidR="0075437F" w:rsidRPr="00634766">
        <w:rPr>
          <w:rFonts w:ascii="Times New Roman" w:hAnsi="Times New Roman"/>
          <w:b/>
          <w:sz w:val="24"/>
          <w:szCs w:val="24"/>
        </w:rPr>
        <w:t>ichiara</w:t>
      </w:r>
      <w:r w:rsidR="0004523B" w:rsidRPr="00634766">
        <w:rPr>
          <w:rFonts w:ascii="Times New Roman" w:hAnsi="Times New Roman"/>
          <w:b/>
          <w:sz w:val="24"/>
          <w:szCs w:val="24"/>
        </w:rPr>
        <w:t>re</w:t>
      </w:r>
      <w:r w:rsidR="00D33774" w:rsidRPr="00634766">
        <w:rPr>
          <w:rFonts w:ascii="Times New Roman" w:hAnsi="Times New Roman"/>
          <w:b/>
          <w:sz w:val="24"/>
          <w:szCs w:val="24"/>
        </w:rPr>
        <w:t xml:space="preserve"> </w:t>
      </w:r>
      <w:r w:rsidR="00381C2E" w:rsidRPr="00634766">
        <w:rPr>
          <w:rFonts w:ascii="Times New Roman" w:hAnsi="Times New Roman"/>
          <w:b/>
          <w:sz w:val="24"/>
          <w:szCs w:val="24"/>
        </w:rPr>
        <w:t xml:space="preserve">il </w:t>
      </w:r>
      <w:r w:rsidR="00D33774" w:rsidRPr="00634766">
        <w:rPr>
          <w:rFonts w:ascii="Times New Roman" w:hAnsi="Times New Roman"/>
          <w:b/>
          <w:sz w:val="24"/>
          <w:szCs w:val="24"/>
        </w:rPr>
        <w:t>diritto del ricorrente all’inserimento “a pettine”,</w:t>
      </w:r>
      <w:r w:rsidR="00D33774" w:rsidRPr="00634766">
        <w:rPr>
          <w:rFonts w:ascii="Times New Roman" w:hAnsi="Times New Roman"/>
          <w:sz w:val="24"/>
          <w:szCs w:val="24"/>
        </w:rPr>
        <w:t xml:space="preserve"> ossia in aderenza al punteggio posseduto e non in coda, </w:t>
      </w:r>
      <w:r w:rsidR="004D20E2" w:rsidRPr="00634766">
        <w:rPr>
          <w:rFonts w:ascii="Times New Roman" w:hAnsi="Times New Roman"/>
          <w:sz w:val="24"/>
          <w:szCs w:val="24"/>
        </w:rPr>
        <w:t xml:space="preserve">nella graduatoria dell’Ambito Territoriale di </w:t>
      </w:r>
      <w:r w:rsidR="00E0324A" w:rsidRPr="00634766">
        <w:rPr>
          <w:rFonts w:ascii="Times New Roman" w:hAnsi="Times New Roman"/>
          <w:b/>
          <w:sz w:val="24"/>
          <w:szCs w:val="24"/>
          <w:u w:val="single"/>
        </w:rPr>
        <w:t>BOLOGNA</w:t>
      </w:r>
      <w:r w:rsidR="00D33774" w:rsidRPr="00634766">
        <w:rPr>
          <w:rFonts w:ascii="Times New Roman" w:hAnsi="Times New Roman"/>
          <w:b/>
          <w:sz w:val="24"/>
          <w:szCs w:val="24"/>
          <w:u w:val="single"/>
        </w:rPr>
        <w:t xml:space="preserve">, </w:t>
      </w:r>
      <w:r w:rsidR="00E0324A" w:rsidRPr="00634766">
        <w:rPr>
          <w:rFonts w:ascii="Times New Roman" w:hAnsi="Times New Roman"/>
          <w:b/>
          <w:sz w:val="24"/>
          <w:szCs w:val="24"/>
          <w:u w:val="single"/>
        </w:rPr>
        <w:t xml:space="preserve"> per la classe di concorso A043 e quindi elenco di sostegno AD00, </w:t>
      </w:r>
      <w:r w:rsidR="00D33774" w:rsidRPr="00634766">
        <w:rPr>
          <w:rFonts w:ascii="Times New Roman" w:hAnsi="Times New Roman"/>
          <w:b/>
          <w:sz w:val="24"/>
          <w:szCs w:val="24"/>
        </w:rPr>
        <w:t>con decorrenza dalla data di prima pubblicazione delle graduatorie definitive valide per il biennio per il biennio 2009/2011</w:t>
      </w:r>
      <w:r w:rsidRPr="00634766">
        <w:rPr>
          <w:rFonts w:ascii="Times New Roman" w:hAnsi="Times New Roman"/>
          <w:sz w:val="24"/>
          <w:szCs w:val="24"/>
        </w:rPr>
        <w:t>, a tutti gli effetti</w:t>
      </w:r>
      <w:r w:rsidR="00D33774" w:rsidRPr="00634766">
        <w:rPr>
          <w:rFonts w:ascii="Times New Roman" w:hAnsi="Times New Roman"/>
          <w:sz w:val="24"/>
          <w:szCs w:val="24"/>
        </w:rPr>
        <w:t xml:space="preserve"> giuridici ed eventualmente economici, e dunque ai fini della individuazione dei docenti destinatari delle pr</w:t>
      </w:r>
      <w:r w:rsidR="00381C2E" w:rsidRPr="00634766">
        <w:rPr>
          <w:rFonts w:ascii="Times New Roman" w:hAnsi="Times New Roman"/>
          <w:sz w:val="24"/>
          <w:szCs w:val="24"/>
        </w:rPr>
        <w:t>oposte di stipula dei contratti</w:t>
      </w:r>
      <w:r w:rsidR="00D33774" w:rsidRPr="00634766">
        <w:rPr>
          <w:rFonts w:ascii="Times New Roman" w:hAnsi="Times New Roman"/>
          <w:sz w:val="24"/>
          <w:szCs w:val="24"/>
        </w:rPr>
        <w:t xml:space="preserve"> a tempo </w:t>
      </w:r>
      <w:r w:rsidR="00381C2E" w:rsidRPr="00634766">
        <w:rPr>
          <w:rFonts w:ascii="Times New Roman" w:hAnsi="Times New Roman"/>
          <w:sz w:val="24"/>
          <w:szCs w:val="24"/>
        </w:rPr>
        <w:t>indeterminato</w:t>
      </w:r>
      <w:r w:rsidR="00D33774" w:rsidRPr="00634766">
        <w:rPr>
          <w:rFonts w:ascii="Times New Roman" w:hAnsi="Times New Roman"/>
          <w:sz w:val="24"/>
          <w:szCs w:val="24"/>
        </w:rPr>
        <w:t xml:space="preserve"> con il Ministero dell’Istruzione, dell’Università e della Ricerca.</w:t>
      </w:r>
    </w:p>
    <w:p w:rsidR="003120C1" w:rsidRPr="00634766" w:rsidRDefault="00676D75" w:rsidP="009A2738">
      <w:pPr>
        <w:numPr>
          <w:ilvl w:val="0"/>
          <w:numId w:val="4"/>
        </w:numPr>
        <w:spacing w:after="0" w:line="480" w:lineRule="auto"/>
        <w:ind w:left="284" w:hanging="284"/>
        <w:jc w:val="both"/>
        <w:rPr>
          <w:rFonts w:ascii="Times New Roman" w:hAnsi="Times New Roman"/>
          <w:sz w:val="24"/>
          <w:szCs w:val="24"/>
        </w:rPr>
      </w:pPr>
      <w:r w:rsidRPr="00634766">
        <w:rPr>
          <w:rFonts w:ascii="Times New Roman" w:hAnsi="Times New Roman"/>
          <w:b/>
          <w:sz w:val="24"/>
          <w:szCs w:val="24"/>
        </w:rPr>
        <w:t>o</w:t>
      </w:r>
      <w:r w:rsidR="00381C2E" w:rsidRPr="00634766">
        <w:rPr>
          <w:rFonts w:ascii="Times New Roman" w:hAnsi="Times New Roman"/>
          <w:b/>
          <w:sz w:val="24"/>
          <w:szCs w:val="24"/>
        </w:rPr>
        <w:t xml:space="preserve">rdinare e condannare le amministrazioni intimate, ciascuna per la propria competenza, </w:t>
      </w:r>
      <w:r w:rsidR="00A465CB" w:rsidRPr="00634766">
        <w:rPr>
          <w:rFonts w:ascii="Times New Roman" w:hAnsi="Times New Roman"/>
          <w:b/>
          <w:sz w:val="24"/>
          <w:szCs w:val="24"/>
        </w:rPr>
        <w:t>a</w:t>
      </w:r>
      <w:r w:rsidR="00D33774" w:rsidRPr="00634766">
        <w:rPr>
          <w:rFonts w:ascii="Times New Roman" w:hAnsi="Times New Roman"/>
          <w:b/>
          <w:sz w:val="24"/>
          <w:szCs w:val="24"/>
        </w:rPr>
        <w:t xml:space="preserve"> emanare tutti gli atti necessari per il riconoscimento</w:t>
      </w:r>
      <w:r w:rsidR="00D33774" w:rsidRPr="00634766">
        <w:rPr>
          <w:rFonts w:ascii="Times New Roman" w:hAnsi="Times New Roman"/>
          <w:sz w:val="24"/>
          <w:szCs w:val="24"/>
        </w:rPr>
        <w:t>, a favore de</w:t>
      </w:r>
      <w:r w:rsidR="00A465CB" w:rsidRPr="00634766">
        <w:rPr>
          <w:rFonts w:ascii="Times New Roman" w:hAnsi="Times New Roman"/>
          <w:sz w:val="24"/>
          <w:szCs w:val="24"/>
        </w:rPr>
        <w:t xml:space="preserve">l ricorrente, del </w:t>
      </w:r>
      <w:r w:rsidR="00A465CB" w:rsidRPr="00634766">
        <w:rPr>
          <w:rFonts w:ascii="Times New Roman" w:hAnsi="Times New Roman"/>
          <w:b/>
          <w:sz w:val="24"/>
          <w:szCs w:val="24"/>
          <w:u w:val="single"/>
        </w:rPr>
        <w:t xml:space="preserve">diritto ad essere </w:t>
      </w:r>
      <w:r w:rsidR="00E0324A" w:rsidRPr="00634766">
        <w:rPr>
          <w:rFonts w:ascii="Times New Roman" w:hAnsi="Times New Roman"/>
          <w:b/>
          <w:sz w:val="24"/>
          <w:szCs w:val="24"/>
          <w:u w:val="single"/>
        </w:rPr>
        <w:t xml:space="preserve">convocato </w:t>
      </w:r>
      <w:r w:rsidR="00FA58DB" w:rsidRPr="00634766">
        <w:rPr>
          <w:rFonts w:ascii="Times New Roman" w:hAnsi="Times New Roman"/>
          <w:b/>
          <w:sz w:val="24"/>
          <w:szCs w:val="24"/>
          <w:u w:val="single"/>
        </w:rPr>
        <w:t xml:space="preserve">per </w:t>
      </w:r>
      <w:r w:rsidR="007329C5" w:rsidRPr="00634766">
        <w:rPr>
          <w:rFonts w:ascii="Times New Roman" w:hAnsi="Times New Roman"/>
          <w:b/>
          <w:sz w:val="24"/>
          <w:szCs w:val="24"/>
          <w:u w:val="single"/>
        </w:rPr>
        <w:t>la formulazione della</w:t>
      </w:r>
      <w:r w:rsidR="00246E35" w:rsidRPr="00634766">
        <w:rPr>
          <w:rFonts w:ascii="Times New Roman" w:hAnsi="Times New Roman"/>
          <w:b/>
          <w:sz w:val="24"/>
          <w:szCs w:val="24"/>
          <w:u w:val="single"/>
        </w:rPr>
        <w:t xml:space="preserve"> proposta di</w:t>
      </w:r>
      <w:r w:rsidR="00A465CB" w:rsidRPr="00634766">
        <w:rPr>
          <w:rFonts w:ascii="Times New Roman" w:hAnsi="Times New Roman"/>
          <w:b/>
          <w:sz w:val="24"/>
          <w:szCs w:val="24"/>
          <w:u w:val="single"/>
        </w:rPr>
        <w:t xml:space="preserve"> stipula d</w:t>
      </w:r>
      <w:r w:rsidR="00246E35" w:rsidRPr="00634766">
        <w:rPr>
          <w:rFonts w:ascii="Times New Roman" w:hAnsi="Times New Roman"/>
          <w:b/>
          <w:sz w:val="24"/>
          <w:szCs w:val="24"/>
          <w:u w:val="single"/>
        </w:rPr>
        <w:t>i</w:t>
      </w:r>
      <w:r w:rsidR="00A465CB" w:rsidRPr="00634766">
        <w:rPr>
          <w:rFonts w:ascii="Times New Roman" w:hAnsi="Times New Roman"/>
          <w:b/>
          <w:sz w:val="24"/>
          <w:szCs w:val="24"/>
          <w:u w:val="single"/>
        </w:rPr>
        <w:t xml:space="preserve"> contratto</w:t>
      </w:r>
      <w:r w:rsidR="00D33774" w:rsidRPr="00634766">
        <w:rPr>
          <w:rFonts w:ascii="Times New Roman" w:hAnsi="Times New Roman"/>
          <w:b/>
          <w:sz w:val="24"/>
          <w:szCs w:val="24"/>
          <w:u w:val="single"/>
        </w:rPr>
        <w:t xml:space="preserve"> a tempo indeterminato </w:t>
      </w:r>
      <w:r w:rsidR="00381C2E" w:rsidRPr="00634766">
        <w:rPr>
          <w:rFonts w:ascii="Times New Roman" w:hAnsi="Times New Roman"/>
          <w:b/>
          <w:sz w:val="24"/>
          <w:szCs w:val="24"/>
          <w:u w:val="single"/>
        </w:rPr>
        <w:t>sulla base della propria collocazione a pettine</w:t>
      </w:r>
      <w:r w:rsidR="00381C2E" w:rsidRPr="00634766">
        <w:rPr>
          <w:rFonts w:ascii="Times New Roman" w:hAnsi="Times New Roman"/>
          <w:b/>
          <w:sz w:val="24"/>
          <w:szCs w:val="24"/>
        </w:rPr>
        <w:t xml:space="preserve"> nella graduatoria dell’Ambito Territoriale di </w:t>
      </w:r>
      <w:r w:rsidR="00E0324A" w:rsidRPr="00634766">
        <w:rPr>
          <w:rFonts w:ascii="Times New Roman" w:hAnsi="Times New Roman"/>
          <w:b/>
          <w:sz w:val="24"/>
          <w:szCs w:val="24"/>
        </w:rPr>
        <w:t xml:space="preserve">Bologna  per la classe AD00 sulla base della propria collocazione a pettine, </w:t>
      </w:r>
      <w:r w:rsidR="00A465CB" w:rsidRPr="00634766">
        <w:rPr>
          <w:rFonts w:ascii="Times New Roman" w:hAnsi="Times New Roman"/>
          <w:b/>
          <w:sz w:val="24"/>
          <w:szCs w:val="24"/>
        </w:rPr>
        <w:t xml:space="preserve"> </w:t>
      </w:r>
      <w:r w:rsidR="00A465CB" w:rsidRPr="00634766">
        <w:rPr>
          <w:rFonts w:ascii="Times New Roman" w:hAnsi="Times New Roman"/>
          <w:b/>
          <w:sz w:val="24"/>
          <w:szCs w:val="24"/>
          <w:u w:val="single"/>
        </w:rPr>
        <w:t>con decorrenza dalla data di prima pubblicazione delle graduatorie definitive valide per il biennio per il biennio 2009/2011</w:t>
      </w:r>
      <w:r w:rsidR="003120C1" w:rsidRPr="00634766">
        <w:rPr>
          <w:rFonts w:ascii="Times New Roman" w:hAnsi="Times New Roman"/>
          <w:b/>
          <w:sz w:val="24"/>
          <w:szCs w:val="24"/>
        </w:rPr>
        <w:t>.</w:t>
      </w:r>
    </w:p>
    <w:p w:rsidR="009A2738" w:rsidRPr="00634766" w:rsidRDefault="003120C1" w:rsidP="009A2738">
      <w:pPr>
        <w:numPr>
          <w:ilvl w:val="0"/>
          <w:numId w:val="4"/>
        </w:numPr>
        <w:spacing w:after="0" w:line="480" w:lineRule="auto"/>
        <w:ind w:left="284" w:hanging="284"/>
        <w:jc w:val="both"/>
        <w:rPr>
          <w:rFonts w:ascii="Times New Roman" w:hAnsi="Times New Roman"/>
          <w:sz w:val="24"/>
          <w:szCs w:val="24"/>
        </w:rPr>
      </w:pPr>
      <w:r w:rsidRPr="00634766">
        <w:rPr>
          <w:rFonts w:ascii="Times New Roman" w:hAnsi="Times New Roman"/>
          <w:b/>
          <w:sz w:val="24"/>
          <w:szCs w:val="24"/>
        </w:rPr>
        <w:t>emanare tutti gli atti</w:t>
      </w:r>
      <w:r w:rsidR="001E0414" w:rsidRPr="00634766">
        <w:rPr>
          <w:rFonts w:ascii="Times New Roman" w:hAnsi="Times New Roman"/>
          <w:b/>
          <w:sz w:val="24"/>
          <w:szCs w:val="24"/>
        </w:rPr>
        <w:t xml:space="preserve"> conseguenziali</w:t>
      </w:r>
      <w:r w:rsidRPr="00634766">
        <w:rPr>
          <w:rFonts w:ascii="Times New Roman" w:hAnsi="Times New Roman"/>
          <w:b/>
          <w:sz w:val="24"/>
          <w:szCs w:val="24"/>
        </w:rPr>
        <w:t xml:space="preserve"> per il riconoscimento, a favore del</w:t>
      </w:r>
      <w:r w:rsidR="00041BDB" w:rsidRPr="00634766">
        <w:rPr>
          <w:rFonts w:ascii="Times New Roman" w:hAnsi="Times New Roman"/>
          <w:b/>
          <w:sz w:val="24"/>
          <w:szCs w:val="24"/>
        </w:rPr>
        <w:t>la</w:t>
      </w:r>
      <w:r w:rsidRPr="00634766">
        <w:rPr>
          <w:rFonts w:ascii="Times New Roman" w:hAnsi="Times New Roman"/>
          <w:b/>
          <w:sz w:val="24"/>
          <w:szCs w:val="24"/>
        </w:rPr>
        <w:t xml:space="preserve"> ricorrente, del</w:t>
      </w:r>
      <w:r w:rsidRPr="00634766">
        <w:rPr>
          <w:rFonts w:ascii="Times New Roman" w:hAnsi="Times New Roman"/>
          <w:sz w:val="24"/>
          <w:szCs w:val="24"/>
        </w:rPr>
        <w:t xml:space="preserve"> </w:t>
      </w:r>
      <w:r w:rsidRPr="00634766">
        <w:rPr>
          <w:rFonts w:ascii="Times New Roman" w:hAnsi="Times New Roman"/>
          <w:b/>
          <w:sz w:val="24"/>
          <w:szCs w:val="24"/>
        </w:rPr>
        <w:t xml:space="preserve">diritto </w:t>
      </w:r>
      <w:r w:rsidR="00FA58DB" w:rsidRPr="00634766">
        <w:rPr>
          <w:rFonts w:ascii="Times New Roman" w:hAnsi="Times New Roman"/>
          <w:b/>
          <w:sz w:val="24"/>
          <w:szCs w:val="24"/>
        </w:rPr>
        <w:t xml:space="preserve">alla stipula di contratto a tempo indeterminato </w:t>
      </w:r>
      <w:r w:rsidR="00095925" w:rsidRPr="00634766">
        <w:rPr>
          <w:rFonts w:ascii="Times New Roman" w:hAnsi="Times New Roman"/>
          <w:b/>
          <w:sz w:val="24"/>
          <w:szCs w:val="24"/>
          <w:u w:val="single"/>
        </w:rPr>
        <w:t>sulla base della propria collocazione a pettine</w:t>
      </w:r>
      <w:r w:rsidR="00095925" w:rsidRPr="00634766">
        <w:rPr>
          <w:rFonts w:ascii="Times New Roman" w:hAnsi="Times New Roman"/>
          <w:sz w:val="24"/>
          <w:szCs w:val="24"/>
        </w:rPr>
        <w:t xml:space="preserve"> nella graduatoria dell’Ambito Territoriale di </w:t>
      </w:r>
      <w:r w:rsidR="00B23F0A" w:rsidRPr="00634766">
        <w:rPr>
          <w:rFonts w:ascii="Times New Roman" w:hAnsi="Times New Roman"/>
          <w:sz w:val="24"/>
          <w:szCs w:val="24"/>
        </w:rPr>
        <w:t xml:space="preserve">Bologna, </w:t>
      </w:r>
      <w:r w:rsidR="00095925" w:rsidRPr="00634766">
        <w:rPr>
          <w:rFonts w:ascii="Times New Roman" w:hAnsi="Times New Roman"/>
          <w:b/>
          <w:sz w:val="24"/>
          <w:szCs w:val="24"/>
          <w:u w:val="single"/>
        </w:rPr>
        <w:t xml:space="preserve">con decorrenza </w:t>
      </w:r>
      <w:r w:rsidR="00E0324A" w:rsidRPr="00634766">
        <w:rPr>
          <w:rFonts w:ascii="Times New Roman" w:hAnsi="Times New Roman"/>
          <w:b/>
          <w:sz w:val="24"/>
          <w:szCs w:val="24"/>
          <w:u w:val="single"/>
        </w:rPr>
        <w:t>dall’ anno scolastico 2009-2010 o dal 2010-2011</w:t>
      </w:r>
      <w:r w:rsidR="009A2738" w:rsidRPr="00634766">
        <w:rPr>
          <w:rFonts w:ascii="Times New Roman" w:hAnsi="Times New Roman"/>
          <w:b/>
          <w:sz w:val="24"/>
          <w:szCs w:val="24"/>
        </w:rPr>
        <w:t>;</w:t>
      </w:r>
    </w:p>
    <w:p w:rsidR="00E0324A" w:rsidRPr="00634766" w:rsidRDefault="00095925" w:rsidP="009A2738">
      <w:pPr>
        <w:numPr>
          <w:ilvl w:val="0"/>
          <w:numId w:val="4"/>
        </w:numPr>
        <w:spacing w:after="0" w:line="480" w:lineRule="auto"/>
        <w:ind w:left="284" w:hanging="284"/>
        <w:jc w:val="both"/>
        <w:rPr>
          <w:rFonts w:ascii="Times New Roman" w:hAnsi="Times New Roman"/>
          <w:sz w:val="24"/>
          <w:szCs w:val="24"/>
        </w:rPr>
      </w:pPr>
      <w:r w:rsidRPr="00634766">
        <w:rPr>
          <w:rFonts w:ascii="Times New Roman" w:hAnsi="Times New Roman"/>
          <w:sz w:val="24"/>
          <w:szCs w:val="24"/>
        </w:rPr>
        <w:t>Adottare</w:t>
      </w:r>
    </w:p>
    <w:p w:rsidR="00E0324A" w:rsidRPr="00634766" w:rsidRDefault="00E0324A" w:rsidP="00E0324A">
      <w:pPr>
        <w:spacing w:after="0" w:line="480" w:lineRule="auto"/>
        <w:ind w:left="284"/>
        <w:jc w:val="center"/>
        <w:rPr>
          <w:rFonts w:ascii="Times New Roman" w:hAnsi="Times New Roman"/>
          <w:sz w:val="24"/>
          <w:szCs w:val="24"/>
        </w:rPr>
      </w:pPr>
      <w:r w:rsidRPr="00634766">
        <w:rPr>
          <w:rFonts w:ascii="Times New Roman" w:hAnsi="Times New Roman"/>
          <w:b/>
          <w:sz w:val="24"/>
          <w:szCs w:val="24"/>
        </w:rPr>
        <w:t>IN SUBORDINE</w:t>
      </w:r>
      <w:r w:rsidRPr="00634766">
        <w:rPr>
          <w:rFonts w:ascii="Times New Roman" w:hAnsi="Times New Roman"/>
          <w:sz w:val="24"/>
          <w:szCs w:val="24"/>
        </w:rPr>
        <w:t xml:space="preserve"> </w:t>
      </w:r>
      <w:r w:rsidR="00041BDB" w:rsidRPr="00634766">
        <w:rPr>
          <w:rFonts w:ascii="Times New Roman" w:hAnsi="Times New Roman"/>
          <w:sz w:val="24"/>
          <w:szCs w:val="24"/>
        </w:rPr>
        <w:t xml:space="preserve"> </w:t>
      </w:r>
    </w:p>
    <w:p w:rsidR="00C96D40" w:rsidRPr="00634766" w:rsidRDefault="00041BDB" w:rsidP="00E0324A">
      <w:pPr>
        <w:spacing w:after="0" w:line="480" w:lineRule="auto"/>
        <w:ind w:left="284"/>
        <w:jc w:val="both"/>
        <w:rPr>
          <w:rFonts w:ascii="Times New Roman" w:hAnsi="Times New Roman"/>
          <w:sz w:val="24"/>
          <w:szCs w:val="24"/>
        </w:rPr>
      </w:pPr>
      <w:r w:rsidRPr="00634766">
        <w:rPr>
          <w:rFonts w:ascii="Times New Roman" w:hAnsi="Times New Roman"/>
          <w:sz w:val="24"/>
          <w:szCs w:val="24"/>
          <w:u w:val="thick"/>
        </w:rPr>
        <w:lastRenderedPageBreak/>
        <w:t>soltanto se ritenute necessarie</w:t>
      </w:r>
      <w:r w:rsidR="001E0414" w:rsidRPr="00634766">
        <w:rPr>
          <w:rFonts w:ascii="Times New Roman" w:hAnsi="Times New Roman"/>
          <w:sz w:val="24"/>
          <w:szCs w:val="24"/>
          <w:u w:val="thick"/>
        </w:rPr>
        <w:t xml:space="preserve"> per la tutela del diritto rivend</w:t>
      </w:r>
      <w:r w:rsidR="00E0324A" w:rsidRPr="00634766">
        <w:rPr>
          <w:rFonts w:ascii="Times New Roman" w:hAnsi="Times New Roman"/>
          <w:sz w:val="24"/>
          <w:szCs w:val="24"/>
          <w:u w:val="thick"/>
        </w:rPr>
        <w:t xml:space="preserve">icato in giudizio dal prof. SAVIA Giovanni </w:t>
      </w:r>
      <w:r w:rsidRPr="00634766">
        <w:rPr>
          <w:rFonts w:ascii="Times New Roman" w:hAnsi="Times New Roman"/>
          <w:sz w:val="24"/>
          <w:szCs w:val="24"/>
        </w:rPr>
        <w:t xml:space="preserve"> – le pronunce risolutive </w:t>
      </w:r>
      <w:r w:rsidR="00FA4317" w:rsidRPr="00634766">
        <w:rPr>
          <w:rFonts w:ascii="Times New Roman" w:hAnsi="Times New Roman"/>
          <w:sz w:val="24"/>
          <w:szCs w:val="24"/>
        </w:rPr>
        <w:t>dei contratti a tempo indeterminato in favore dei docenti evocati in giudizio nella qualità di controinteressati con punteggi inferiori rispetto a quello posseduto dal ricorrente</w:t>
      </w:r>
      <w:r w:rsidR="00FE1821" w:rsidRPr="00634766">
        <w:rPr>
          <w:rFonts w:ascii="Times New Roman" w:hAnsi="Times New Roman"/>
          <w:sz w:val="24"/>
          <w:szCs w:val="24"/>
        </w:rPr>
        <w:t>,</w:t>
      </w:r>
      <w:r w:rsidR="00FA58DB" w:rsidRPr="00634766">
        <w:rPr>
          <w:rFonts w:ascii="Times New Roman" w:hAnsi="Times New Roman"/>
          <w:sz w:val="24"/>
          <w:szCs w:val="24"/>
        </w:rPr>
        <w:t xml:space="preserve"> ai sensi e per gli effetti del </w:t>
      </w:r>
      <w:r w:rsidR="00FA58DB" w:rsidRPr="00634766">
        <w:rPr>
          <w:rFonts w:ascii="Times New Roman" w:hAnsi="Times New Roman"/>
          <w:b/>
          <w:sz w:val="24"/>
          <w:szCs w:val="24"/>
        </w:rPr>
        <w:t xml:space="preserve">comma 8 dell’art. 16 del D.L. 6 luglio 2011, n. 98 </w:t>
      </w:r>
      <w:r w:rsidR="00FA58DB" w:rsidRPr="00634766">
        <w:rPr>
          <w:rFonts w:ascii="Times New Roman" w:hAnsi="Times New Roman"/>
          <w:sz w:val="24"/>
          <w:szCs w:val="24"/>
        </w:rPr>
        <w:t xml:space="preserve">coordinato con la Legge di conversione 15 luglio 2011, n. 111, ove si dispone che </w:t>
      </w:r>
      <w:r w:rsidR="00C96D40" w:rsidRPr="00634766">
        <w:rPr>
          <w:rFonts w:ascii="Times New Roman" w:hAnsi="Times New Roman"/>
          <w:sz w:val="24"/>
          <w:szCs w:val="24"/>
        </w:rPr>
        <w:t>“[…]</w:t>
      </w:r>
      <w:r w:rsidR="00FA58DB" w:rsidRPr="00634766">
        <w:rPr>
          <w:rFonts w:ascii="Times New Roman" w:hAnsi="Times New Roman"/>
          <w:i/>
          <w:sz w:val="24"/>
          <w:szCs w:val="24"/>
          <w:u w:val="single"/>
        </w:rPr>
        <w:t>i provvedimenti in materia di personale adottati dalle pubbliche amministrazioni di cui all'articolo 1, comma 2, del decreto legislativo 30 marzo 2001, n. 165, ed in particolare le assunzioni a tempo indeterminato, incluse quelle derivanti dalla stabilizzazione o trasformazione di rapporti a tempo determinato, nonché gli inquadramenti e le promozioni posti in essere in base a disposizioni delle quali venga successivamente dichiarata l'illegittimità costituzionale sono nulle di diritto e viene ripristinata la situazione preesistente a far data dalla pubblicazione della relativa sentenza della Corte Costituzionale</w:t>
      </w:r>
      <w:r w:rsidR="00C96D40" w:rsidRPr="00634766">
        <w:rPr>
          <w:rFonts w:ascii="Times New Roman" w:hAnsi="Times New Roman"/>
          <w:i/>
          <w:sz w:val="24"/>
          <w:szCs w:val="24"/>
        </w:rPr>
        <w:t>[…]”</w:t>
      </w:r>
      <w:r w:rsidR="00FA58DB" w:rsidRPr="00634766">
        <w:rPr>
          <w:rFonts w:ascii="Times New Roman" w:hAnsi="Times New Roman"/>
          <w:sz w:val="24"/>
          <w:szCs w:val="24"/>
        </w:rPr>
        <w:t xml:space="preserve">, nonché </w:t>
      </w:r>
      <w:r w:rsidR="00095925" w:rsidRPr="00634766">
        <w:rPr>
          <w:rFonts w:ascii="Times New Roman" w:hAnsi="Times New Roman"/>
          <w:sz w:val="24"/>
          <w:szCs w:val="24"/>
        </w:rPr>
        <w:t xml:space="preserve">ai </w:t>
      </w:r>
      <w:r w:rsidR="00EA42CE" w:rsidRPr="00634766">
        <w:rPr>
          <w:rFonts w:ascii="Times New Roman" w:hAnsi="Times New Roman"/>
          <w:sz w:val="24"/>
          <w:szCs w:val="24"/>
        </w:rPr>
        <w:t xml:space="preserve">sensi </w:t>
      </w:r>
      <w:r w:rsidR="00FA58DB" w:rsidRPr="00634766">
        <w:rPr>
          <w:rFonts w:ascii="Times New Roman" w:hAnsi="Times New Roman"/>
          <w:sz w:val="24"/>
          <w:szCs w:val="24"/>
        </w:rPr>
        <w:t>dell’</w:t>
      </w:r>
      <w:r w:rsidR="00095925" w:rsidRPr="00634766">
        <w:rPr>
          <w:rFonts w:ascii="Times New Roman" w:hAnsi="Times New Roman"/>
          <w:b/>
          <w:sz w:val="24"/>
          <w:szCs w:val="24"/>
        </w:rPr>
        <w:t>art. 23, comma 5, del vigente CCNL del comparto Scuola</w:t>
      </w:r>
      <w:r w:rsidR="00C96D40" w:rsidRPr="00634766">
        <w:rPr>
          <w:rFonts w:ascii="Times New Roman" w:hAnsi="Times New Roman"/>
          <w:sz w:val="24"/>
          <w:szCs w:val="24"/>
        </w:rPr>
        <w:t>, a mente del quale “[…]</w:t>
      </w:r>
      <w:r w:rsidR="00C96D40" w:rsidRPr="00634766">
        <w:rPr>
          <w:rFonts w:ascii="Times New Roman" w:hAnsi="Times New Roman"/>
          <w:i/>
          <w:sz w:val="24"/>
          <w:szCs w:val="24"/>
        </w:rPr>
        <w:t xml:space="preserve"> </w:t>
      </w:r>
      <w:r w:rsidR="00C96D40" w:rsidRPr="00634766">
        <w:rPr>
          <w:rFonts w:ascii="Times New Roman" w:hAnsi="Times New Roman"/>
          <w:i/>
          <w:sz w:val="24"/>
          <w:szCs w:val="24"/>
          <w:u w:val="single"/>
        </w:rPr>
        <w:t>è comunque causa di risoluzione del contratto l’annullamento della procedura di reclutamento che ne costituisce il presupposto</w:t>
      </w:r>
      <w:r w:rsidR="00C96D40" w:rsidRPr="00634766">
        <w:rPr>
          <w:rFonts w:ascii="Times New Roman" w:hAnsi="Times New Roman"/>
          <w:i/>
          <w:sz w:val="24"/>
          <w:szCs w:val="24"/>
        </w:rPr>
        <w:t xml:space="preserve"> </w:t>
      </w:r>
      <w:r w:rsidR="00C96D40" w:rsidRPr="00634766">
        <w:rPr>
          <w:rFonts w:ascii="Times New Roman" w:hAnsi="Times New Roman"/>
          <w:sz w:val="24"/>
          <w:szCs w:val="24"/>
        </w:rPr>
        <w:t>[…]”</w:t>
      </w:r>
    </w:p>
    <w:p w:rsidR="001E0414" w:rsidRPr="00634766" w:rsidRDefault="001E0414" w:rsidP="001E0414">
      <w:pPr>
        <w:spacing w:after="0" w:line="480" w:lineRule="auto"/>
        <w:ind w:left="284"/>
        <w:jc w:val="center"/>
        <w:rPr>
          <w:rFonts w:ascii="Times New Roman" w:hAnsi="Times New Roman"/>
          <w:sz w:val="24"/>
          <w:szCs w:val="24"/>
        </w:rPr>
      </w:pPr>
      <w:r w:rsidRPr="00634766">
        <w:rPr>
          <w:rFonts w:ascii="Times New Roman" w:hAnsi="Times New Roman"/>
          <w:sz w:val="24"/>
          <w:szCs w:val="24"/>
        </w:rPr>
        <w:t>*************</w:t>
      </w:r>
    </w:p>
    <w:p w:rsidR="001E0414" w:rsidRPr="00634766" w:rsidRDefault="001E0414" w:rsidP="001E0414">
      <w:pPr>
        <w:spacing w:after="0" w:line="480" w:lineRule="auto"/>
        <w:jc w:val="both"/>
        <w:rPr>
          <w:rFonts w:ascii="Times New Roman" w:hAnsi="Times New Roman"/>
          <w:b/>
          <w:sz w:val="24"/>
          <w:szCs w:val="24"/>
        </w:rPr>
      </w:pPr>
      <w:r w:rsidRPr="00634766">
        <w:rPr>
          <w:rFonts w:ascii="Times New Roman" w:hAnsi="Times New Roman"/>
          <w:b/>
          <w:sz w:val="24"/>
          <w:szCs w:val="24"/>
        </w:rPr>
        <w:t xml:space="preserve">IN SUBORDINE, </w:t>
      </w:r>
      <w:r w:rsidRPr="00634766">
        <w:rPr>
          <w:rFonts w:ascii="Times New Roman" w:hAnsi="Times New Roman"/>
          <w:sz w:val="24"/>
          <w:szCs w:val="24"/>
        </w:rPr>
        <w:t xml:space="preserve">in relazione alle difese del MIUR e dei controinteressati e, in particolare, nell’ipotesi in cui il MIUR manifestasse l'intenzione di ottemperare alla sentenza della Corte Costituzionale n. 41/2011 </w:t>
      </w:r>
      <w:r w:rsidRPr="00634766">
        <w:rPr>
          <w:rFonts w:ascii="Times New Roman" w:hAnsi="Times New Roman"/>
          <w:sz w:val="24"/>
          <w:szCs w:val="24"/>
          <w:u w:val="single"/>
        </w:rPr>
        <w:t>inserendo, ora per allora, a pettine - in tutte e tre le graduatorie provinciali opzionali rispettivamente indicate - tutti i 250 mila docenti (ossia, anche i non ricorrenti!) già inseriti in coda in tutte le 101 graduatorie provinciali italiane</w:t>
      </w:r>
    </w:p>
    <w:p w:rsidR="001E0414" w:rsidRPr="00634766" w:rsidRDefault="001E0414" w:rsidP="001E0414">
      <w:pPr>
        <w:spacing w:after="0" w:line="480" w:lineRule="auto"/>
        <w:jc w:val="center"/>
        <w:rPr>
          <w:rFonts w:ascii="Times New Roman" w:hAnsi="Times New Roman"/>
          <w:sz w:val="24"/>
          <w:szCs w:val="24"/>
        </w:rPr>
      </w:pPr>
      <w:r w:rsidRPr="00634766">
        <w:rPr>
          <w:rFonts w:ascii="Times New Roman" w:hAnsi="Times New Roman"/>
          <w:b/>
          <w:sz w:val="24"/>
          <w:szCs w:val="24"/>
        </w:rPr>
        <w:t>SI CHIEDE</w:t>
      </w:r>
    </w:p>
    <w:p w:rsidR="001E0414" w:rsidRPr="00634766" w:rsidRDefault="001E0414" w:rsidP="001E0414">
      <w:pPr>
        <w:numPr>
          <w:ilvl w:val="0"/>
          <w:numId w:val="4"/>
        </w:numPr>
        <w:spacing w:after="0" w:line="480" w:lineRule="auto"/>
        <w:ind w:left="284" w:hanging="284"/>
        <w:jc w:val="both"/>
        <w:rPr>
          <w:rFonts w:ascii="Times New Roman" w:hAnsi="Times New Roman"/>
          <w:sz w:val="24"/>
          <w:szCs w:val="24"/>
        </w:rPr>
      </w:pPr>
      <w:r w:rsidRPr="00634766">
        <w:rPr>
          <w:rFonts w:ascii="Times New Roman" w:hAnsi="Times New Roman"/>
          <w:b/>
          <w:sz w:val="24"/>
          <w:szCs w:val="24"/>
        </w:rPr>
        <w:t>l’applicazione</w:t>
      </w:r>
      <w:r w:rsidR="00F85835" w:rsidRPr="00634766">
        <w:rPr>
          <w:rFonts w:ascii="Times New Roman" w:hAnsi="Times New Roman"/>
          <w:b/>
          <w:sz w:val="24"/>
          <w:szCs w:val="24"/>
        </w:rPr>
        <w:t xml:space="preserve"> </w:t>
      </w:r>
      <w:r w:rsidR="00F85835" w:rsidRPr="00634766">
        <w:rPr>
          <w:rFonts w:ascii="Times New Roman" w:hAnsi="Times New Roman"/>
          <w:b/>
          <w:i/>
          <w:sz w:val="24"/>
          <w:szCs w:val="24"/>
          <w:u w:val="single"/>
        </w:rPr>
        <w:t xml:space="preserve">erga </w:t>
      </w:r>
      <w:proofErr w:type="spellStart"/>
      <w:r w:rsidR="00F85835" w:rsidRPr="00634766">
        <w:rPr>
          <w:rFonts w:ascii="Times New Roman" w:hAnsi="Times New Roman"/>
          <w:b/>
          <w:i/>
          <w:sz w:val="24"/>
          <w:szCs w:val="24"/>
          <w:u w:val="single"/>
        </w:rPr>
        <w:t>omnes</w:t>
      </w:r>
      <w:proofErr w:type="spellEnd"/>
      <w:r w:rsidRPr="00634766">
        <w:rPr>
          <w:rFonts w:ascii="Times New Roman" w:hAnsi="Times New Roman"/>
          <w:b/>
          <w:sz w:val="24"/>
          <w:szCs w:val="24"/>
        </w:rPr>
        <w:t xml:space="preserve"> del comma 8 dell’art. 16 del D.L. 6 luglio 2011, n. 98</w:t>
      </w:r>
      <w:r w:rsidRPr="00634766">
        <w:rPr>
          <w:rFonts w:ascii="Times New Roman" w:hAnsi="Times New Roman"/>
          <w:sz w:val="24"/>
          <w:szCs w:val="24"/>
        </w:rPr>
        <w:t xml:space="preserve"> coordinato con la Legge di conversione 15 luglio 2011, n. 111, ove si dispone che “</w:t>
      </w:r>
      <w:r w:rsidRPr="00634766">
        <w:rPr>
          <w:rFonts w:ascii="Times New Roman" w:hAnsi="Times New Roman"/>
          <w:b/>
          <w:sz w:val="24"/>
          <w:szCs w:val="24"/>
        </w:rPr>
        <w:t>i provvedimenti in materia di personale adottati dalle pubbliche amministrazioni</w:t>
      </w:r>
      <w:r w:rsidRPr="00634766">
        <w:rPr>
          <w:rFonts w:ascii="Times New Roman" w:hAnsi="Times New Roman"/>
          <w:sz w:val="24"/>
          <w:szCs w:val="24"/>
        </w:rPr>
        <w:t xml:space="preserve"> di cui all'articolo 1, comma 2, del decreto legislativo 30 marzo 2001, n. 165, </w:t>
      </w:r>
      <w:r w:rsidRPr="00634766">
        <w:rPr>
          <w:rFonts w:ascii="Times New Roman" w:hAnsi="Times New Roman"/>
          <w:b/>
          <w:sz w:val="24"/>
          <w:szCs w:val="24"/>
        </w:rPr>
        <w:t>ed in particolare</w:t>
      </w:r>
      <w:r w:rsidRPr="00634766">
        <w:rPr>
          <w:rFonts w:ascii="Times New Roman" w:hAnsi="Times New Roman"/>
          <w:sz w:val="24"/>
          <w:szCs w:val="24"/>
        </w:rPr>
        <w:t xml:space="preserve"> </w:t>
      </w:r>
      <w:r w:rsidRPr="00634766">
        <w:rPr>
          <w:rFonts w:ascii="Times New Roman" w:hAnsi="Times New Roman"/>
          <w:b/>
          <w:sz w:val="24"/>
          <w:szCs w:val="24"/>
        </w:rPr>
        <w:t xml:space="preserve">le assunzioni a tempo </w:t>
      </w:r>
      <w:r w:rsidRPr="00634766">
        <w:rPr>
          <w:rFonts w:ascii="Times New Roman" w:hAnsi="Times New Roman"/>
          <w:b/>
          <w:sz w:val="24"/>
          <w:szCs w:val="24"/>
        </w:rPr>
        <w:lastRenderedPageBreak/>
        <w:t>indeterminato, incluse quelle derivanti dalla stabilizzazione o trasformazione di rapporti a tempo determinato</w:t>
      </w:r>
      <w:r w:rsidRPr="00634766">
        <w:rPr>
          <w:rFonts w:ascii="Times New Roman" w:hAnsi="Times New Roman"/>
          <w:sz w:val="24"/>
          <w:szCs w:val="24"/>
        </w:rPr>
        <w:t xml:space="preserve">, nonché gli inquadramenti e le promozioni </w:t>
      </w:r>
      <w:r w:rsidRPr="00634766">
        <w:rPr>
          <w:rFonts w:ascii="Times New Roman" w:hAnsi="Times New Roman"/>
          <w:b/>
          <w:sz w:val="24"/>
          <w:szCs w:val="24"/>
        </w:rPr>
        <w:t>posti in essere in base a disposizioni delle quali venga successivamente dichiarata l'illegittimità costituzionale</w:t>
      </w:r>
      <w:r w:rsidRPr="00634766">
        <w:rPr>
          <w:rFonts w:ascii="Times New Roman" w:hAnsi="Times New Roman"/>
          <w:sz w:val="24"/>
          <w:szCs w:val="24"/>
        </w:rPr>
        <w:t xml:space="preserve"> </w:t>
      </w:r>
      <w:r w:rsidRPr="00634766">
        <w:rPr>
          <w:rFonts w:ascii="Times New Roman" w:hAnsi="Times New Roman"/>
          <w:b/>
          <w:sz w:val="24"/>
          <w:szCs w:val="24"/>
        </w:rPr>
        <w:t>sono nulle di diritto e viene ripristinata la situazione preesistente a far data dalla pubblicazione della relativa sentenza della Corte Costituzionale”.</w:t>
      </w:r>
    </w:p>
    <w:p w:rsidR="001E0414" w:rsidRPr="00634766" w:rsidRDefault="00A75A02" w:rsidP="00A75A02">
      <w:pPr>
        <w:spacing w:after="0" w:line="480" w:lineRule="auto"/>
        <w:ind w:left="284"/>
        <w:jc w:val="center"/>
        <w:rPr>
          <w:rFonts w:ascii="Times New Roman" w:hAnsi="Times New Roman"/>
          <w:b/>
          <w:sz w:val="24"/>
          <w:szCs w:val="24"/>
        </w:rPr>
      </w:pPr>
      <w:r w:rsidRPr="00634766">
        <w:rPr>
          <w:rFonts w:ascii="Times New Roman" w:hAnsi="Times New Roman"/>
          <w:b/>
          <w:sz w:val="24"/>
          <w:szCs w:val="24"/>
        </w:rPr>
        <w:t xml:space="preserve">E DI CONSEGUENZA  </w:t>
      </w:r>
      <w:r w:rsidR="001E0414" w:rsidRPr="00634766">
        <w:rPr>
          <w:rFonts w:ascii="Times New Roman" w:hAnsi="Times New Roman"/>
          <w:b/>
          <w:sz w:val="24"/>
          <w:szCs w:val="24"/>
        </w:rPr>
        <w:t>SI CHIEDE DI</w:t>
      </w:r>
    </w:p>
    <w:p w:rsidR="001E0414" w:rsidRPr="00634766" w:rsidRDefault="001E0414" w:rsidP="001E0414">
      <w:pPr>
        <w:numPr>
          <w:ilvl w:val="0"/>
          <w:numId w:val="4"/>
        </w:numPr>
        <w:spacing w:after="0" w:line="480" w:lineRule="auto"/>
        <w:ind w:left="284" w:hanging="284"/>
        <w:jc w:val="both"/>
        <w:rPr>
          <w:rFonts w:ascii="Times New Roman" w:hAnsi="Times New Roman"/>
          <w:sz w:val="24"/>
          <w:szCs w:val="24"/>
        </w:rPr>
      </w:pPr>
      <w:r w:rsidRPr="00634766">
        <w:rPr>
          <w:rFonts w:ascii="Times New Roman" w:hAnsi="Times New Roman"/>
          <w:b/>
          <w:sz w:val="24"/>
          <w:szCs w:val="24"/>
        </w:rPr>
        <w:t>estendere il contraddittorio con notifica per pubblici proclami</w:t>
      </w:r>
      <w:r w:rsidRPr="00634766">
        <w:rPr>
          <w:rFonts w:ascii="Times New Roman" w:hAnsi="Times New Roman"/>
          <w:sz w:val="24"/>
          <w:szCs w:val="24"/>
        </w:rPr>
        <w:t xml:space="preserve"> nei confronti dei 101 Ambiti Territoriali Provinciali periferici del MIUR e di tutti i docenti inseriti nelle graduatorie ad esaurimento nel biennio 2009-2011;</w:t>
      </w:r>
    </w:p>
    <w:p w:rsidR="001E0414" w:rsidRPr="00634766" w:rsidRDefault="001E0414" w:rsidP="001E0414">
      <w:pPr>
        <w:numPr>
          <w:ilvl w:val="0"/>
          <w:numId w:val="4"/>
        </w:numPr>
        <w:spacing w:after="0" w:line="480" w:lineRule="auto"/>
        <w:ind w:left="284" w:hanging="284"/>
        <w:jc w:val="both"/>
        <w:rPr>
          <w:rFonts w:ascii="Times New Roman" w:hAnsi="Times New Roman"/>
          <w:sz w:val="24"/>
          <w:szCs w:val="24"/>
        </w:rPr>
      </w:pPr>
      <w:r w:rsidRPr="00634766">
        <w:rPr>
          <w:rFonts w:ascii="Times New Roman" w:hAnsi="Times New Roman"/>
          <w:b/>
          <w:sz w:val="24"/>
          <w:szCs w:val="24"/>
        </w:rPr>
        <w:t>ordinare al MIUR di inserire “</w:t>
      </w:r>
      <w:r w:rsidRPr="00634766">
        <w:rPr>
          <w:rFonts w:ascii="Times New Roman" w:hAnsi="Times New Roman"/>
          <w:b/>
          <w:i/>
          <w:sz w:val="24"/>
          <w:szCs w:val="24"/>
        </w:rPr>
        <w:t>a pettine</w:t>
      </w:r>
      <w:r w:rsidRPr="00634766">
        <w:rPr>
          <w:rFonts w:ascii="Times New Roman" w:hAnsi="Times New Roman"/>
          <w:b/>
          <w:sz w:val="24"/>
          <w:szCs w:val="24"/>
        </w:rPr>
        <w:t xml:space="preserve">” </w:t>
      </w:r>
      <w:r w:rsidRPr="00634766">
        <w:rPr>
          <w:rFonts w:ascii="Times New Roman" w:hAnsi="Times New Roman"/>
          <w:b/>
          <w:sz w:val="24"/>
          <w:szCs w:val="24"/>
          <w:u w:val="single"/>
        </w:rPr>
        <w:t>tutti</w:t>
      </w:r>
      <w:r w:rsidRPr="00634766">
        <w:rPr>
          <w:rFonts w:ascii="Times New Roman" w:hAnsi="Times New Roman"/>
          <w:b/>
          <w:sz w:val="24"/>
          <w:szCs w:val="24"/>
        </w:rPr>
        <w:t xml:space="preserve"> i docenti già inseriti in coda nelle graduatorie aggiuntive</w:t>
      </w:r>
      <w:r w:rsidRPr="00634766">
        <w:rPr>
          <w:rFonts w:ascii="Times New Roman" w:hAnsi="Times New Roman"/>
          <w:sz w:val="24"/>
          <w:szCs w:val="24"/>
        </w:rPr>
        <w:t xml:space="preserve"> previste dall’art. 1, comma 11, del D.M. n. 42 dell’8.04.2009;</w:t>
      </w:r>
    </w:p>
    <w:p w:rsidR="001E0414" w:rsidRPr="00634766" w:rsidRDefault="001E0414" w:rsidP="001E0414">
      <w:pPr>
        <w:numPr>
          <w:ilvl w:val="0"/>
          <w:numId w:val="4"/>
        </w:numPr>
        <w:spacing w:after="0" w:line="480" w:lineRule="auto"/>
        <w:ind w:left="284" w:hanging="284"/>
        <w:jc w:val="both"/>
        <w:rPr>
          <w:rFonts w:ascii="Times New Roman" w:hAnsi="Times New Roman"/>
          <w:sz w:val="24"/>
          <w:szCs w:val="24"/>
        </w:rPr>
      </w:pPr>
      <w:r w:rsidRPr="00634766">
        <w:rPr>
          <w:rFonts w:ascii="Times New Roman" w:hAnsi="Times New Roman"/>
          <w:sz w:val="24"/>
          <w:szCs w:val="24"/>
        </w:rPr>
        <w:t xml:space="preserve">ordinare, in via istruttoria, all’USR resistente di </w:t>
      </w:r>
      <w:r w:rsidRPr="00634766">
        <w:rPr>
          <w:rFonts w:ascii="Times New Roman" w:hAnsi="Times New Roman"/>
          <w:b/>
          <w:sz w:val="24"/>
          <w:szCs w:val="24"/>
        </w:rPr>
        <w:t>esibire i documenti relativi all’accertamento di cui alla nota Prot. n. AOODGPER. 09/14935 del 05.10.2009</w:t>
      </w:r>
      <w:r w:rsidRPr="00634766">
        <w:rPr>
          <w:rStyle w:val="Rimandonotaapidipagina"/>
          <w:rFonts w:ascii="Times New Roman" w:hAnsi="Times New Roman"/>
          <w:sz w:val="24"/>
          <w:szCs w:val="24"/>
        </w:rPr>
        <w:footnoteReference w:id="2"/>
      </w:r>
      <w:r w:rsidRPr="00634766">
        <w:rPr>
          <w:rFonts w:ascii="Times New Roman" w:hAnsi="Times New Roman"/>
          <w:b/>
          <w:sz w:val="24"/>
          <w:szCs w:val="24"/>
        </w:rPr>
        <w:t>;</w:t>
      </w:r>
    </w:p>
    <w:p w:rsidR="001E0414" w:rsidRPr="00634766" w:rsidRDefault="001E0414" w:rsidP="001E0414">
      <w:pPr>
        <w:numPr>
          <w:ilvl w:val="0"/>
          <w:numId w:val="4"/>
        </w:numPr>
        <w:spacing w:after="0" w:line="480" w:lineRule="auto"/>
        <w:ind w:left="284" w:hanging="284"/>
        <w:jc w:val="both"/>
        <w:rPr>
          <w:rFonts w:ascii="Times New Roman" w:hAnsi="Times New Roman"/>
          <w:sz w:val="24"/>
          <w:szCs w:val="24"/>
        </w:rPr>
      </w:pPr>
      <w:r w:rsidRPr="00634766">
        <w:rPr>
          <w:rFonts w:ascii="Times New Roman" w:hAnsi="Times New Roman"/>
          <w:sz w:val="24"/>
          <w:szCs w:val="24"/>
        </w:rPr>
        <w:t xml:space="preserve">quale attività conformativa prevista dalla stessa nota ministeriale Prot. n. AOODGPER. 09/14935 del 05.10.2009, condannare il MIUR a </w:t>
      </w:r>
      <w:r w:rsidRPr="00634766">
        <w:rPr>
          <w:rFonts w:ascii="Times New Roman" w:hAnsi="Times New Roman"/>
          <w:b/>
          <w:sz w:val="24"/>
          <w:szCs w:val="24"/>
        </w:rPr>
        <w:t>riutilizzare le graduatorie a esaurimento</w:t>
      </w:r>
      <w:r w:rsidRPr="00634766">
        <w:rPr>
          <w:rFonts w:ascii="Times New Roman" w:hAnsi="Times New Roman"/>
          <w:sz w:val="24"/>
          <w:szCs w:val="24"/>
        </w:rPr>
        <w:t xml:space="preserve"> </w:t>
      </w:r>
      <w:r w:rsidRPr="00634766">
        <w:rPr>
          <w:rFonts w:ascii="Times New Roman" w:hAnsi="Times New Roman"/>
          <w:bCs/>
          <w:sz w:val="24"/>
          <w:szCs w:val="24"/>
        </w:rPr>
        <w:t xml:space="preserve">approvate dai </w:t>
      </w:r>
      <w:r w:rsidRPr="00634766">
        <w:rPr>
          <w:rFonts w:ascii="Times New Roman" w:hAnsi="Times New Roman"/>
          <w:sz w:val="24"/>
          <w:szCs w:val="24"/>
        </w:rPr>
        <w:t xml:space="preserve">Dirigenti </w:t>
      </w:r>
      <w:r w:rsidRPr="00634766">
        <w:rPr>
          <w:rFonts w:ascii="Times New Roman" w:hAnsi="Times New Roman"/>
          <w:i/>
          <w:sz w:val="24"/>
          <w:szCs w:val="24"/>
        </w:rPr>
        <w:t>pro tempore</w:t>
      </w:r>
      <w:r w:rsidRPr="00634766">
        <w:rPr>
          <w:rFonts w:ascii="Times New Roman" w:hAnsi="Times New Roman"/>
          <w:sz w:val="24"/>
          <w:szCs w:val="24"/>
        </w:rPr>
        <w:t xml:space="preserve"> degli Ambiti Territoriali Provinciali di Agrigento</w:t>
      </w:r>
      <w:r w:rsidRPr="00634766">
        <w:rPr>
          <w:rFonts w:ascii="Times New Roman" w:hAnsi="Times New Roman"/>
          <w:bCs/>
          <w:sz w:val="24"/>
          <w:szCs w:val="24"/>
        </w:rPr>
        <w:t xml:space="preserve">, </w:t>
      </w:r>
      <w:r w:rsidRPr="00634766">
        <w:rPr>
          <w:rFonts w:ascii="Times New Roman" w:hAnsi="Times New Roman"/>
          <w:sz w:val="24"/>
          <w:szCs w:val="24"/>
        </w:rPr>
        <w:t>Alessandria</w:t>
      </w:r>
      <w:r w:rsidRPr="00634766">
        <w:rPr>
          <w:rFonts w:ascii="Times New Roman" w:hAnsi="Times New Roman"/>
          <w:bCs/>
          <w:sz w:val="24"/>
          <w:szCs w:val="24"/>
        </w:rPr>
        <w:t xml:space="preserve">, </w:t>
      </w:r>
      <w:r w:rsidRPr="00634766">
        <w:rPr>
          <w:rFonts w:ascii="Times New Roman" w:hAnsi="Times New Roman"/>
          <w:sz w:val="24"/>
          <w:szCs w:val="24"/>
        </w:rPr>
        <w:t>Ancona</w:t>
      </w:r>
      <w:r w:rsidRPr="00634766">
        <w:rPr>
          <w:rFonts w:ascii="Times New Roman" w:hAnsi="Times New Roman"/>
          <w:bCs/>
          <w:sz w:val="24"/>
          <w:szCs w:val="24"/>
        </w:rPr>
        <w:t xml:space="preserve">, </w:t>
      </w:r>
      <w:r w:rsidRPr="00634766">
        <w:rPr>
          <w:rFonts w:ascii="Times New Roman" w:hAnsi="Times New Roman"/>
          <w:sz w:val="24"/>
          <w:szCs w:val="24"/>
        </w:rPr>
        <w:t>Aosta</w:t>
      </w:r>
      <w:r w:rsidRPr="00634766">
        <w:rPr>
          <w:rFonts w:ascii="Times New Roman" w:hAnsi="Times New Roman"/>
          <w:bCs/>
          <w:sz w:val="24"/>
          <w:szCs w:val="24"/>
        </w:rPr>
        <w:t xml:space="preserve">, </w:t>
      </w:r>
      <w:r w:rsidRPr="00634766">
        <w:rPr>
          <w:rFonts w:ascii="Times New Roman" w:hAnsi="Times New Roman"/>
          <w:sz w:val="24"/>
          <w:szCs w:val="24"/>
        </w:rPr>
        <w:t>Arezzo</w:t>
      </w:r>
      <w:r w:rsidRPr="00634766">
        <w:rPr>
          <w:rFonts w:ascii="Times New Roman" w:hAnsi="Times New Roman"/>
          <w:bCs/>
          <w:sz w:val="24"/>
          <w:szCs w:val="24"/>
        </w:rPr>
        <w:t xml:space="preserve">, Ascoli – Piceno, </w:t>
      </w:r>
      <w:r w:rsidRPr="00634766">
        <w:rPr>
          <w:rFonts w:ascii="Times New Roman" w:hAnsi="Times New Roman"/>
          <w:sz w:val="24"/>
          <w:szCs w:val="24"/>
        </w:rPr>
        <w:t>Asti</w:t>
      </w:r>
      <w:r w:rsidRPr="00634766">
        <w:rPr>
          <w:rFonts w:ascii="Times New Roman" w:hAnsi="Times New Roman"/>
          <w:bCs/>
          <w:sz w:val="24"/>
          <w:szCs w:val="24"/>
        </w:rPr>
        <w:t xml:space="preserve">, </w:t>
      </w:r>
      <w:r w:rsidRPr="00634766">
        <w:rPr>
          <w:rFonts w:ascii="Times New Roman" w:hAnsi="Times New Roman"/>
          <w:sz w:val="24"/>
          <w:szCs w:val="24"/>
        </w:rPr>
        <w:t>Avellino</w:t>
      </w:r>
      <w:r w:rsidRPr="00634766">
        <w:rPr>
          <w:rFonts w:ascii="Times New Roman" w:hAnsi="Times New Roman"/>
          <w:bCs/>
          <w:sz w:val="24"/>
          <w:szCs w:val="24"/>
        </w:rPr>
        <w:t xml:space="preserve">, </w:t>
      </w:r>
      <w:r w:rsidRPr="00634766">
        <w:rPr>
          <w:rFonts w:ascii="Times New Roman" w:hAnsi="Times New Roman"/>
          <w:sz w:val="24"/>
          <w:szCs w:val="24"/>
        </w:rPr>
        <w:t>Bari</w:t>
      </w:r>
      <w:r w:rsidRPr="00634766">
        <w:rPr>
          <w:rFonts w:ascii="Times New Roman" w:hAnsi="Times New Roman"/>
          <w:bCs/>
          <w:sz w:val="24"/>
          <w:szCs w:val="24"/>
        </w:rPr>
        <w:t xml:space="preserve">, </w:t>
      </w:r>
      <w:r w:rsidRPr="00634766">
        <w:rPr>
          <w:rFonts w:ascii="Times New Roman" w:hAnsi="Times New Roman"/>
          <w:sz w:val="24"/>
          <w:szCs w:val="24"/>
        </w:rPr>
        <w:t>Belluno</w:t>
      </w:r>
      <w:r w:rsidRPr="00634766">
        <w:rPr>
          <w:rFonts w:ascii="Times New Roman" w:hAnsi="Times New Roman"/>
          <w:bCs/>
          <w:sz w:val="24"/>
          <w:szCs w:val="24"/>
        </w:rPr>
        <w:t xml:space="preserve">, </w:t>
      </w:r>
      <w:r w:rsidRPr="00634766">
        <w:rPr>
          <w:rFonts w:ascii="Times New Roman" w:hAnsi="Times New Roman"/>
          <w:sz w:val="24"/>
          <w:szCs w:val="24"/>
        </w:rPr>
        <w:t>Benevento</w:t>
      </w:r>
      <w:r w:rsidRPr="00634766">
        <w:rPr>
          <w:rFonts w:ascii="Times New Roman" w:hAnsi="Times New Roman"/>
          <w:bCs/>
          <w:sz w:val="24"/>
          <w:szCs w:val="24"/>
        </w:rPr>
        <w:t xml:space="preserve">, </w:t>
      </w:r>
      <w:r w:rsidRPr="00634766">
        <w:rPr>
          <w:rFonts w:ascii="Times New Roman" w:hAnsi="Times New Roman"/>
          <w:sz w:val="24"/>
          <w:szCs w:val="24"/>
        </w:rPr>
        <w:t>Bergamo</w:t>
      </w:r>
      <w:r w:rsidRPr="00634766">
        <w:rPr>
          <w:rFonts w:ascii="Times New Roman" w:hAnsi="Times New Roman"/>
          <w:bCs/>
          <w:sz w:val="24"/>
          <w:szCs w:val="24"/>
        </w:rPr>
        <w:t xml:space="preserve">, </w:t>
      </w:r>
      <w:r w:rsidRPr="00634766">
        <w:rPr>
          <w:rFonts w:ascii="Times New Roman" w:hAnsi="Times New Roman"/>
          <w:sz w:val="24"/>
          <w:szCs w:val="24"/>
        </w:rPr>
        <w:t>Biella</w:t>
      </w:r>
      <w:r w:rsidRPr="00634766">
        <w:rPr>
          <w:rFonts w:ascii="Times New Roman" w:hAnsi="Times New Roman"/>
          <w:bCs/>
          <w:sz w:val="24"/>
          <w:szCs w:val="24"/>
        </w:rPr>
        <w:t xml:space="preserve">, </w:t>
      </w:r>
      <w:r w:rsidRPr="00634766">
        <w:rPr>
          <w:rFonts w:ascii="Times New Roman" w:hAnsi="Times New Roman"/>
          <w:sz w:val="24"/>
          <w:szCs w:val="24"/>
        </w:rPr>
        <w:t>Bologna</w:t>
      </w:r>
      <w:r w:rsidRPr="00634766">
        <w:rPr>
          <w:rFonts w:ascii="Times New Roman" w:hAnsi="Times New Roman"/>
          <w:bCs/>
          <w:sz w:val="24"/>
          <w:szCs w:val="24"/>
        </w:rPr>
        <w:t xml:space="preserve">, </w:t>
      </w:r>
      <w:r w:rsidRPr="00634766">
        <w:rPr>
          <w:rFonts w:ascii="Times New Roman" w:hAnsi="Times New Roman"/>
          <w:sz w:val="24"/>
          <w:szCs w:val="24"/>
        </w:rPr>
        <w:t>Brescia</w:t>
      </w:r>
      <w:r w:rsidRPr="00634766">
        <w:rPr>
          <w:rFonts w:ascii="Times New Roman" w:hAnsi="Times New Roman"/>
          <w:bCs/>
          <w:sz w:val="24"/>
          <w:szCs w:val="24"/>
        </w:rPr>
        <w:t xml:space="preserve">, </w:t>
      </w:r>
      <w:r w:rsidRPr="00634766">
        <w:rPr>
          <w:rFonts w:ascii="Times New Roman" w:hAnsi="Times New Roman"/>
          <w:sz w:val="24"/>
          <w:szCs w:val="24"/>
        </w:rPr>
        <w:t>Brindisi</w:t>
      </w:r>
      <w:r w:rsidRPr="00634766">
        <w:rPr>
          <w:rFonts w:ascii="Times New Roman" w:hAnsi="Times New Roman"/>
          <w:bCs/>
          <w:sz w:val="24"/>
          <w:szCs w:val="24"/>
        </w:rPr>
        <w:t xml:space="preserve">, </w:t>
      </w:r>
      <w:r w:rsidRPr="00634766">
        <w:rPr>
          <w:rFonts w:ascii="Times New Roman" w:hAnsi="Times New Roman"/>
          <w:sz w:val="24"/>
          <w:szCs w:val="24"/>
        </w:rPr>
        <w:t>Cagliari</w:t>
      </w:r>
      <w:r w:rsidRPr="00634766">
        <w:rPr>
          <w:rFonts w:ascii="Times New Roman" w:hAnsi="Times New Roman"/>
          <w:bCs/>
          <w:sz w:val="24"/>
          <w:szCs w:val="24"/>
        </w:rPr>
        <w:t xml:space="preserve">, </w:t>
      </w:r>
      <w:r w:rsidRPr="00634766">
        <w:rPr>
          <w:rFonts w:ascii="Times New Roman" w:hAnsi="Times New Roman"/>
          <w:sz w:val="24"/>
          <w:szCs w:val="24"/>
        </w:rPr>
        <w:t>Caltanissetta</w:t>
      </w:r>
      <w:r w:rsidRPr="00634766">
        <w:rPr>
          <w:rFonts w:ascii="Times New Roman" w:hAnsi="Times New Roman"/>
          <w:bCs/>
          <w:sz w:val="24"/>
          <w:szCs w:val="24"/>
        </w:rPr>
        <w:t xml:space="preserve">, </w:t>
      </w:r>
      <w:r w:rsidRPr="00634766">
        <w:rPr>
          <w:rFonts w:ascii="Times New Roman" w:hAnsi="Times New Roman"/>
          <w:sz w:val="24"/>
          <w:szCs w:val="24"/>
        </w:rPr>
        <w:t>Campobasso</w:t>
      </w:r>
      <w:r w:rsidRPr="00634766">
        <w:rPr>
          <w:rFonts w:ascii="Times New Roman" w:hAnsi="Times New Roman"/>
          <w:bCs/>
          <w:sz w:val="24"/>
          <w:szCs w:val="24"/>
        </w:rPr>
        <w:t xml:space="preserve">, Caserta, </w:t>
      </w:r>
      <w:r w:rsidRPr="00634766">
        <w:rPr>
          <w:rFonts w:ascii="Times New Roman" w:hAnsi="Times New Roman"/>
          <w:sz w:val="24"/>
          <w:szCs w:val="24"/>
        </w:rPr>
        <w:t>Catania</w:t>
      </w:r>
      <w:r w:rsidRPr="00634766">
        <w:rPr>
          <w:rFonts w:ascii="Times New Roman" w:hAnsi="Times New Roman"/>
          <w:bCs/>
          <w:sz w:val="24"/>
          <w:szCs w:val="24"/>
        </w:rPr>
        <w:t xml:space="preserve">, </w:t>
      </w:r>
      <w:r w:rsidRPr="00634766">
        <w:rPr>
          <w:rFonts w:ascii="Times New Roman" w:hAnsi="Times New Roman"/>
          <w:sz w:val="24"/>
          <w:szCs w:val="24"/>
        </w:rPr>
        <w:t>Catanzaro</w:t>
      </w:r>
      <w:r w:rsidRPr="00634766">
        <w:rPr>
          <w:rFonts w:ascii="Times New Roman" w:hAnsi="Times New Roman"/>
          <w:bCs/>
          <w:sz w:val="24"/>
          <w:szCs w:val="24"/>
        </w:rPr>
        <w:t xml:space="preserve">, </w:t>
      </w:r>
      <w:r w:rsidRPr="00634766">
        <w:rPr>
          <w:rFonts w:ascii="Times New Roman" w:hAnsi="Times New Roman"/>
          <w:sz w:val="24"/>
          <w:szCs w:val="24"/>
        </w:rPr>
        <w:t>Cesena – Forlì</w:t>
      </w:r>
      <w:r w:rsidRPr="00634766">
        <w:rPr>
          <w:rFonts w:ascii="Times New Roman" w:hAnsi="Times New Roman"/>
          <w:bCs/>
          <w:sz w:val="24"/>
          <w:szCs w:val="24"/>
        </w:rPr>
        <w:t xml:space="preserve">, </w:t>
      </w:r>
      <w:r w:rsidRPr="00634766">
        <w:rPr>
          <w:rFonts w:ascii="Times New Roman" w:hAnsi="Times New Roman"/>
          <w:sz w:val="24"/>
          <w:szCs w:val="24"/>
        </w:rPr>
        <w:t>Chieti</w:t>
      </w:r>
      <w:r w:rsidRPr="00634766">
        <w:rPr>
          <w:rFonts w:ascii="Times New Roman" w:hAnsi="Times New Roman"/>
          <w:bCs/>
          <w:sz w:val="24"/>
          <w:szCs w:val="24"/>
        </w:rPr>
        <w:t xml:space="preserve">, </w:t>
      </w:r>
      <w:r w:rsidRPr="00634766">
        <w:rPr>
          <w:rFonts w:ascii="Times New Roman" w:hAnsi="Times New Roman"/>
          <w:sz w:val="24"/>
          <w:szCs w:val="24"/>
        </w:rPr>
        <w:t>Como</w:t>
      </w:r>
      <w:r w:rsidRPr="00634766">
        <w:rPr>
          <w:rFonts w:ascii="Times New Roman" w:hAnsi="Times New Roman"/>
          <w:bCs/>
          <w:sz w:val="24"/>
          <w:szCs w:val="24"/>
        </w:rPr>
        <w:t xml:space="preserve">, Cosenza, </w:t>
      </w:r>
      <w:r w:rsidRPr="00634766">
        <w:rPr>
          <w:rFonts w:ascii="Times New Roman" w:hAnsi="Times New Roman"/>
          <w:sz w:val="24"/>
          <w:szCs w:val="24"/>
        </w:rPr>
        <w:t>Cremona</w:t>
      </w:r>
      <w:r w:rsidRPr="00634766">
        <w:rPr>
          <w:rFonts w:ascii="Times New Roman" w:hAnsi="Times New Roman"/>
          <w:bCs/>
          <w:sz w:val="24"/>
          <w:szCs w:val="24"/>
        </w:rPr>
        <w:t xml:space="preserve">, Crotone, Cuneo, </w:t>
      </w:r>
      <w:r w:rsidRPr="00634766">
        <w:rPr>
          <w:rFonts w:ascii="Times New Roman" w:hAnsi="Times New Roman"/>
          <w:sz w:val="24"/>
          <w:szCs w:val="24"/>
        </w:rPr>
        <w:t>Enna</w:t>
      </w:r>
      <w:r w:rsidRPr="00634766">
        <w:rPr>
          <w:rFonts w:ascii="Times New Roman" w:hAnsi="Times New Roman"/>
          <w:bCs/>
          <w:sz w:val="24"/>
          <w:szCs w:val="24"/>
        </w:rPr>
        <w:t xml:space="preserve">, </w:t>
      </w:r>
      <w:r w:rsidRPr="00634766">
        <w:rPr>
          <w:rFonts w:ascii="Times New Roman" w:hAnsi="Times New Roman"/>
          <w:sz w:val="24"/>
          <w:szCs w:val="24"/>
        </w:rPr>
        <w:t>Ferrara</w:t>
      </w:r>
      <w:r w:rsidRPr="00634766">
        <w:rPr>
          <w:rFonts w:ascii="Times New Roman" w:hAnsi="Times New Roman"/>
          <w:bCs/>
          <w:sz w:val="24"/>
          <w:szCs w:val="24"/>
        </w:rPr>
        <w:t xml:space="preserve">, </w:t>
      </w:r>
      <w:r w:rsidRPr="00634766">
        <w:rPr>
          <w:rFonts w:ascii="Times New Roman" w:hAnsi="Times New Roman"/>
          <w:sz w:val="24"/>
          <w:szCs w:val="24"/>
        </w:rPr>
        <w:t>Firenze</w:t>
      </w:r>
      <w:r w:rsidRPr="00634766">
        <w:rPr>
          <w:rFonts w:ascii="Times New Roman" w:hAnsi="Times New Roman"/>
          <w:bCs/>
          <w:sz w:val="24"/>
          <w:szCs w:val="24"/>
        </w:rPr>
        <w:t xml:space="preserve">, </w:t>
      </w:r>
      <w:r w:rsidRPr="00634766">
        <w:rPr>
          <w:rFonts w:ascii="Times New Roman" w:hAnsi="Times New Roman"/>
          <w:sz w:val="24"/>
          <w:szCs w:val="24"/>
        </w:rPr>
        <w:t>Foggia</w:t>
      </w:r>
      <w:r w:rsidRPr="00634766">
        <w:rPr>
          <w:rFonts w:ascii="Times New Roman" w:hAnsi="Times New Roman"/>
          <w:bCs/>
          <w:sz w:val="24"/>
          <w:szCs w:val="24"/>
        </w:rPr>
        <w:t xml:space="preserve">, </w:t>
      </w:r>
      <w:r w:rsidRPr="00634766">
        <w:rPr>
          <w:rFonts w:ascii="Times New Roman" w:hAnsi="Times New Roman"/>
          <w:sz w:val="24"/>
          <w:szCs w:val="24"/>
        </w:rPr>
        <w:t>Frosinone</w:t>
      </w:r>
      <w:r w:rsidRPr="00634766">
        <w:rPr>
          <w:rFonts w:ascii="Times New Roman" w:hAnsi="Times New Roman"/>
          <w:bCs/>
          <w:sz w:val="24"/>
          <w:szCs w:val="24"/>
        </w:rPr>
        <w:t xml:space="preserve">, </w:t>
      </w:r>
      <w:r w:rsidRPr="00634766">
        <w:rPr>
          <w:rFonts w:ascii="Times New Roman" w:hAnsi="Times New Roman"/>
          <w:sz w:val="24"/>
          <w:szCs w:val="24"/>
        </w:rPr>
        <w:t>Genova</w:t>
      </w:r>
      <w:r w:rsidRPr="00634766">
        <w:rPr>
          <w:rFonts w:ascii="Times New Roman" w:hAnsi="Times New Roman"/>
          <w:bCs/>
          <w:sz w:val="24"/>
          <w:szCs w:val="24"/>
        </w:rPr>
        <w:t xml:space="preserve">, </w:t>
      </w:r>
      <w:r w:rsidRPr="00634766">
        <w:rPr>
          <w:rFonts w:ascii="Times New Roman" w:hAnsi="Times New Roman"/>
          <w:sz w:val="24"/>
          <w:szCs w:val="24"/>
        </w:rPr>
        <w:t>Gorizia</w:t>
      </w:r>
      <w:r w:rsidRPr="00634766">
        <w:rPr>
          <w:rFonts w:ascii="Times New Roman" w:hAnsi="Times New Roman"/>
          <w:bCs/>
          <w:sz w:val="24"/>
          <w:szCs w:val="24"/>
        </w:rPr>
        <w:t xml:space="preserve">, </w:t>
      </w:r>
      <w:r w:rsidRPr="00634766">
        <w:rPr>
          <w:rFonts w:ascii="Times New Roman" w:hAnsi="Times New Roman"/>
          <w:sz w:val="24"/>
          <w:szCs w:val="24"/>
        </w:rPr>
        <w:t>Grosseto</w:t>
      </w:r>
      <w:r w:rsidRPr="00634766">
        <w:rPr>
          <w:rFonts w:ascii="Times New Roman" w:hAnsi="Times New Roman"/>
          <w:bCs/>
          <w:sz w:val="24"/>
          <w:szCs w:val="24"/>
        </w:rPr>
        <w:t xml:space="preserve">, </w:t>
      </w:r>
      <w:r w:rsidRPr="00634766">
        <w:rPr>
          <w:rFonts w:ascii="Times New Roman" w:hAnsi="Times New Roman"/>
          <w:sz w:val="24"/>
          <w:szCs w:val="24"/>
        </w:rPr>
        <w:t>Imperia</w:t>
      </w:r>
      <w:r w:rsidRPr="00634766">
        <w:rPr>
          <w:rFonts w:ascii="Times New Roman" w:hAnsi="Times New Roman"/>
          <w:bCs/>
          <w:sz w:val="24"/>
          <w:szCs w:val="24"/>
        </w:rPr>
        <w:t xml:space="preserve">, </w:t>
      </w:r>
      <w:r w:rsidRPr="00634766">
        <w:rPr>
          <w:rFonts w:ascii="Times New Roman" w:hAnsi="Times New Roman"/>
          <w:sz w:val="24"/>
          <w:szCs w:val="24"/>
        </w:rPr>
        <w:t>Isernia</w:t>
      </w:r>
      <w:r w:rsidRPr="00634766">
        <w:rPr>
          <w:rFonts w:ascii="Times New Roman" w:hAnsi="Times New Roman"/>
          <w:bCs/>
          <w:sz w:val="24"/>
          <w:szCs w:val="24"/>
        </w:rPr>
        <w:t xml:space="preserve">, </w:t>
      </w:r>
      <w:r w:rsidRPr="00634766">
        <w:rPr>
          <w:rFonts w:ascii="Times New Roman" w:hAnsi="Times New Roman"/>
          <w:sz w:val="24"/>
          <w:szCs w:val="24"/>
        </w:rPr>
        <w:t>L’Aquila</w:t>
      </w:r>
      <w:r w:rsidRPr="00634766">
        <w:rPr>
          <w:rFonts w:ascii="Times New Roman" w:hAnsi="Times New Roman"/>
          <w:bCs/>
          <w:sz w:val="24"/>
          <w:szCs w:val="24"/>
        </w:rPr>
        <w:t xml:space="preserve">, </w:t>
      </w:r>
      <w:r w:rsidRPr="00634766">
        <w:rPr>
          <w:rFonts w:ascii="Times New Roman" w:hAnsi="Times New Roman"/>
          <w:sz w:val="24"/>
          <w:szCs w:val="24"/>
        </w:rPr>
        <w:t>La Spezia</w:t>
      </w:r>
      <w:r w:rsidRPr="00634766">
        <w:rPr>
          <w:rFonts w:ascii="Times New Roman" w:hAnsi="Times New Roman"/>
          <w:bCs/>
          <w:sz w:val="24"/>
          <w:szCs w:val="24"/>
        </w:rPr>
        <w:t xml:space="preserve">, </w:t>
      </w:r>
      <w:r w:rsidRPr="00634766">
        <w:rPr>
          <w:rFonts w:ascii="Times New Roman" w:hAnsi="Times New Roman"/>
          <w:sz w:val="24"/>
          <w:szCs w:val="24"/>
        </w:rPr>
        <w:t>Latina</w:t>
      </w:r>
      <w:r w:rsidRPr="00634766">
        <w:rPr>
          <w:rFonts w:ascii="Times New Roman" w:hAnsi="Times New Roman"/>
          <w:bCs/>
          <w:sz w:val="24"/>
          <w:szCs w:val="24"/>
        </w:rPr>
        <w:t xml:space="preserve">, Lecce, </w:t>
      </w:r>
      <w:r w:rsidRPr="00634766">
        <w:rPr>
          <w:rFonts w:ascii="Times New Roman" w:hAnsi="Times New Roman"/>
          <w:sz w:val="24"/>
          <w:szCs w:val="24"/>
        </w:rPr>
        <w:t>Lecco</w:t>
      </w:r>
      <w:r w:rsidRPr="00634766">
        <w:rPr>
          <w:rFonts w:ascii="Times New Roman" w:hAnsi="Times New Roman"/>
          <w:bCs/>
          <w:sz w:val="24"/>
          <w:szCs w:val="24"/>
        </w:rPr>
        <w:t xml:space="preserve">, </w:t>
      </w:r>
      <w:r w:rsidRPr="00634766">
        <w:rPr>
          <w:rFonts w:ascii="Times New Roman" w:hAnsi="Times New Roman"/>
          <w:sz w:val="24"/>
          <w:szCs w:val="24"/>
        </w:rPr>
        <w:t>Livorno</w:t>
      </w:r>
      <w:r w:rsidRPr="00634766">
        <w:rPr>
          <w:rFonts w:ascii="Times New Roman" w:hAnsi="Times New Roman"/>
          <w:bCs/>
          <w:sz w:val="24"/>
          <w:szCs w:val="24"/>
        </w:rPr>
        <w:t xml:space="preserve">, </w:t>
      </w:r>
      <w:r w:rsidRPr="00634766">
        <w:rPr>
          <w:rFonts w:ascii="Times New Roman" w:hAnsi="Times New Roman"/>
          <w:sz w:val="24"/>
          <w:szCs w:val="24"/>
        </w:rPr>
        <w:t>Lodi</w:t>
      </w:r>
      <w:r w:rsidRPr="00634766">
        <w:rPr>
          <w:rFonts w:ascii="Times New Roman" w:hAnsi="Times New Roman"/>
          <w:bCs/>
          <w:sz w:val="24"/>
          <w:szCs w:val="24"/>
        </w:rPr>
        <w:t xml:space="preserve">, Lucca, Macerata, </w:t>
      </w:r>
      <w:r w:rsidRPr="00634766">
        <w:rPr>
          <w:rFonts w:ascii="Times New Roman" w:hAnsi="Times New Roman"/>
          <w:sz w:val="24"/>
          <w:szCs w:val="24"/>
        </w:rPr>
        <w:t>Mantova</w:t>
      </w:r>
      <w:r w:rsidRPr="00634766">
        <w:rPr>
          <w:rFonts w:ascii="Times New Roman" w:hAnsi="Times New Roman"/>
          <w:bCs/>
          <w:sz w:val="24"/>
          <w:szCs w:val="24"/>
        </w:rPr>
        <w:t xml:space="preserve">, </w:t>
      </w:r>
      <w:r w:rsidRPr="00634766">
        <w:rPr>
          <w:rFonts w:ascii="Times New Roman" w:hAnsi="Times New Roman"/>
          <w:sz w:val="24"/>
          <w:szCs w:val="24"/>
        </w:rPr>
        <w:t>Massa - Carrara</w:t>
      </w:r>
      <w:r w:rsidRPr="00634766">
        <w:rPr>
          <w:rFonts w:ascii="Times New Roman" w:hAnsi="Times New Roman"/>
          <w:bCs/>
          <w:sz w:val="24"/>
          <w:szCs w:val="24"/>
        </w:rPr>
        <w:t xml:space="preserve">, Matera, </w:t>
      </w:r>
      <w:r w:rsidRPr="00634766">
        <w:rPr>
          <w:rFonts w:ascii="Times New Roman" w:hAnsi="Times New Roman"/>
          <w:sz w:val="24"/>
          <w:szCs w:val="24"/>
        </w:rPr>
        <w:t>Messina</w:t>
      </w:r>
      <w:r w:rsidRPr="00634766">
        <w:rPr>
          <w:rFonts w:ascii="Times New Roman" w:hAnsi="Times New Roman"/>
          <w:bCs/>
          <w:sz w:val="24"/>
          <w:szCs w:val="24"/>
        </w:rPr>
        <w:t xml:space="preserve">, </w:t>
      </w:r>
      <w:r w:rsidRPr="00634766">
        <w:rPr>
          <w:rFonts w:ascii="Times New Roman" w:hAnsi="Times New Roman"/>
          <w:sz w:val="24"/>
          <w:szCs w:val="24"/>
        </w:rPr>
        <w:t>Milano</w:t>
      </w:r>
      <w:r w:rsidRPr="00634766">
        <w:rPr>
          <w:rFonts w:ascii="Times New Roman" w:hAnsi="Times New Roman"/>
          <w:bCs/>
          <w:sz w:val="24"/>
          <w:szCs w:val="24"/>
        </w:rPr>
        <w:t xml:space="preserve">, </w:t>
      </w:r>
      <w:r w:rsidRPr="00634766">
        <w:rPr>
          <w:rFonts w:ascii="Times New Roman" w:hAnsi="Times New Roman"/>
          <w:sz w:val="24"/>
          <w:szCs w:val="24"/>
        </w:rPr>
        <w:t>Modena</w:t>
      </w:r>
      <w:r w:rsidRPr="00634766">
        <w:rPr>
          <w:rFonts w:ascii="Times New Roman" w:hAnsi="Times New Roman"/>
          <w:bCs/>
          <w:sz w:val="24"/>
          <w:szCs w:val="24"/>
        </w:rPr>
        <w:t xml:space="preserve">, </w:t>
      </w:r>
      <w:r w:rsidRPr="00634766">
        <w:rPr>
          <w:rFonts w:ascii="Times New Roman" w:hAnsi="Times New Roman"/>
          <w:sz w:val="24"/>
          <w:szCs w:val="24"/>
        </w:rPr>
        <w:t>Napoli</w:t>
      </w:r>
      <w:r w:rsidRPr="00634766">
        <w:rPr>
          <w:rFonts w:ascii="Times New Roman" w:hAnsi="Times New Roman"/>
          <w:bCs/>
          <w:sz w:val="24"/>
          <w:szCs w:val="24"/>
        </w:rPr>
        <w:t xml:space="preserve">, </w:t>
      </w:r>
      <w:r w:rsidRPr="00634766">
        <w:rPr>
          <w:rFonts w:ascii="Times New Roman" w:hAnsi="Times New Roman"/>
          <w:sz w:val="24"/>
          <w:szCs w:val="24"/>
        </w:rPr>
        <w:t>Novara</w:t>
      </w:r>
      <w:r w:rsidRPr="00634766">
        <w:rPr>
          <w:rFonts w:ascii="Times New Roman" w:hAnsi="Times New Roman"/>
          <w:bCs/>
          <w:sz w:val="24"/>
          <w:szCs w:val="24"/>
        </w:rPr>
        <w:t xml:space="preserve">, Nuoro, </w:t>
      </w:r>
      <w:r w:rsidRPr="00634766">
        <w:rPr>
          <w:rFonts w:ascii="Times New Roman" w:hAnsi="Times New Roman"/>
          <w:sz w:val="24"/>
          <w:szCs w:val="24"/>
        </w:rPr>
        <w:t>Oristano</w:t>
      </w:r>
      <w:r w:rsidRPr="00634766">
        <w:rPr>
          <w:rFonts w:ascii="Times New Roman" w:hAnsi="Times New Roman"/>
          <w:bCs/>
          <w:sz w:val="24"/>
          <w:szCs w:val="24"/>
        </w:rPr>
        <w:t xml:space="preserve">, </w:t>
      </w:r>
      <w:r w:rsidRPr="00634766">
        <w:rPr>
          <w:rFonts w:ascii="Times New Roman" w:hAnsi="Times New Roman"/>
          <w:sz w:val="24"/>
          <w:szCs w:val="24"/>
        </w:rPr>
        <w:t>Padova</w:t>
      </w:r>
      <w:r w:rsidRPr="00634766">
        <w:rPr>
          <w:rFonts w:ascii="Times New Roman" w:hAnsi="Times New Roman"/>
          <w:bCs/>
          <w:sz w:val="24"/>
          <w:szCs w:val="24"/>
        </w:rPr>
        <w:t xml:space="preserve">, </w:t>
      </w:r>
      <w:r w:rsidRPr="00634766">
        <w:rPr>
          <w:rFonts w:ascii="Times New Roman" w:hAnsi="Times New Roman"/>
          <w:sz w:val="24"/>
          <w:szCs w:val="24"/>
        </w:rPr>
        <w:t>Palermo</w:t>
      </w:r>
      <w:r w:rsidRPr="00634766">
        <w:rPr>
          <w:rFonts w:ascii="Times New Roman" w:hAnsi="Times New Roman"/>
          <w:bCs/>
          <w:sz w:val="24"/>
          <w:szCs w:val="24"/>
        </w:rPr>
        <w:t xml:space="preserve">, </w:t>
      </w:r>
      <w:r w:rsidRPr="00634766">
        <w:rPr>
          <w:rFonts w:ascii="Times New Roman" w:hAnsi="Times New Roman"/>
          <w:sz w:val="24"/>
          <w:szCs w:val="24"/>
        </w:rPr>
        <w:t>Parma</w:t>
      </w:r>
      <w:r w:rsidRPr="00634766">
        <w:rPr>
          <w:rFonts w:ascii="Times New Roman" w:hAnsi="Times New Roman"/>
          <w:bCs/>
          <w:sz w:val="24"/>
          <w:szCs w:val="24"/>
        </w:rPr>
        <w:t xml:space="preserve">, </w:t>
      </w:r>
      <w:r w:rsidRPr="00634766">
        <w:rPr>
          <w:rFonts w:ascii="Times New Roman" w:hAnsi="Times New Roman"/>
          <w:sz w:val="24"/>
          <w:szCs w:val="24"/>
        </w:rPr>
        <w:t>Pavia</w:t>
      </w:r>
      <w:r w:rsidRPr="00634766">
        <w:rPr>
          <w:rFonts w:ascii="Times New Roman" w:hAnsi="Times New Roman"/>
          <w:bCs/>
          <w:sz w:val="24"/>
          <w:szCs w:val="24"/>
        </w:rPr>
        <w:t xml:space="preserve">, </w:t>
      </w:r>
      <w:r w:rsidRPr="00634766">
        <w:rPr>
          <w:rFonts w:ascii="Times New Roman" w:hAnsi="Times New Roman"/>
          <w:sz w:val="24"/>
          <w:szCs w:val="24"/>
        </w:rPr>
        <w:t>Perugia</w:t>
      </w:r>
      <w:r w:rsidRPr="00634766">
        <w:rPr>
          <w:rFonts w:ascii="Times New Roman" w:hAnsi="Times New Roman"/>
          <w:bCs/>
          <w:sz w:val="24"/>
          <w:szCs w:val="24"/>
        </w:rPr>
        <w:t xml:space="preserve">, </w:t>
      </w:r>
      <w:r w:rsidRPr="00634766">
        <w:rPr>
          <w:rFonts w:ascii="Times New Roman" w:hAnsi="Times New Roman"/>
          <w:sz w:val="24"/>
          <w:szCs w:val="24"/>
        </w:rPr>
        <w:t>Pesaro - Urbino</w:t>
      </w:r>
      <w:r w:rsidRPr="00634766">
        <w:rPr>
          <w:rFonts w:ascii="Times New Roman" w:hAnsi="Times New Roman"/>
          <w:bCs/>
          <w:sz w:val="24"/>
          <w:szCs w:val="24"/>
        </w:rPr>
        <w:t xml:space="preserve">, </w:t>
      </w:r>
      <w:r w:rsidRPr="00634766">
        <w:rPr>
          <w:rFonts w:ascii="Times New Roman" w:hAnsi="Times New Roman"/>
          <w:sz w:val="24"/>
          <w:szCs w:val="24"/>
        </w:rPr>
        <w:t>Pescara</w:t>
      </w:r>
      <w:r w:rsidRPr="00634766">
        <w:rPr>
          <w:rFonts w:ascii="Times New Roman" w:hAnsi="Times New Roman"/>
          <w:bCs/>
          <w:sz w:val="24"/>
          <w:szCs w:val="24"/>
        </w:rPr>
        <w:t xml:space="preserve">, </w:t>
      </w:r>
      <w:r w:rsidRPr="00634766">
        <w:rPr>
          <w:rFonts w:ascii="Times New Roman" w:hAnsi="Times New Roman"/>
          <w:sz w:val="24"/>
          <w:szCs w:val="24"/>
        </w:rPr>
        <w:t>Piacenza</w:t>
      </w:r>
      <w:r w:rsidRPr="00634766">
        <w:rPr>
          <w:rFonts w:ascii="Times New Roman" w:hAnsi="Times New Roman"/>
          <w:bCs/>
          <w:sz w:val="24"/>
          <w:szCs w:val="24"/>
        </w:rPr>
        <w:t xml:space="preserve">, </w:t>
      </w:r>
      <w:r w:rsidRPr="00634766">
        <w:rPr>
          <w:rFonts w:ascii="Times New Roman" w:hAnsi="Times New Roman"/>
          <w:sz w:val="24"/>
          <w:szCs w:val="24"/>
        </w:rPr>
        <w:t>Pisa</w:t>
      </w:r>
      <w:r w:rsidRPr="00634766">
        <w:rPr>
          <w:rFonts w:ascii="Times New Roman" w:hAnsi="Times New Roman"/>
          <w:bCs/>
          <w:sz w:val="24"/>
          <w:szCs w:val="24"/>
        </w:rPr>
        <w:t xml:space="preserve">, </w:t>
      </w:r>
      <w:r w:rsidRPr="00634766">
        <w:rPr>
          <w:rFonts w:ascii="Times New Roman" w:hAnsi="Times New Roman"/>
          <w:sz w:val="24"/>
          <w:szCs w:val="24"/>
        </w:rPr>
        <w:t>Pistoia</w:t>
      </w:r>
      <w:r w:rsidRPr="00634766">
        <w:rPr>
          <w:rFonts w:ascii="Times New Roman" w:hAnsi="Times New Roman"/>
          <w:bCs/>
          <w:sz w:val="24"/>
          <w:szCs w:val="24"/>
        </w:rPr>
        <w:t xml:space="preserve">, </w:t>
      </w:r>
      <w:r w:rsidRPr="00634766">
        <w:rPr>
          <w:rFonts w:ascii="Times New Roman" w:hAnsi="Times New Roman"/>
          <w:sz w:val="24"/>
          <w:szCs w:val="24"/>
        </w:rPr>
        <w:t>Pordenone</w:t>
      </w:r>
      <w:r w:rsidRPr="00634766">
        <w:rPr>
          <w:rFonts w:ascii="Times New Roman" w:hAnsi="Times New Roman"/>
          <w:bCs/>
          <w:sz w:val="24"/>
          <w:szCs w:val="24"/>
        </w:rPr>
        <w:t xml:space="preserve">, </w:t>
      </w:r>
      <w:r w:rsidRPr="00634766">
        <w:rPr>
          <w:rFonts w:ascii="Times New Roman" w:hAnsi="Times New Roman"/>
          <w:sz w:val="24"/>
          <w:szCs w:val="24"/>
        </w:rPr>
        <w:t>Potenza</w:t>
      </w:r>
      <w:r w:rsidRPr="00634766">
        <w:rPr>
          <w:rFonts w:ascii="Times New Roman" w:hAnsi="Times New Roman"/>
          <w:bCs/>
          <w:sz w:val="24"/>
          <w:szCs w:val="24"/>
        </w:rPr>
        <w:t xml:space="preserve">, </w:t>
      </w:r>
      <w:r w:rsidRPr="00634766">
        <w:rPr>
          <w:rFonts w:ascii="Times New Roman" w:hAnsi="Times New Roman"/>
          <w:sz w:val="24"/>
          <w:szCs w:val="24"/>
        </w:rPr>
        <w:t>Prato</w:t>
      </w:r>
      <w:r w:rsidRPr="00634766">
        <w:rPr>
          <w:rFonts w:ascii="Times New Roman" w:hAnsi="Times New Roman"/>
          <w:bCs/>
          <w:sz w:val="24"/>
          <w:szCs w:val="24"/>
        </w:rPr>
        <w:t xml:space="preserve">, </w:t>
      </w:r>
      <w:r w:rsidRPr="00634766">
        <w:rPr>
          <w:rFonts w:ascii="Times New Roman" w:hAnsi="Times New Roman"/>
          <w:sz w:val="24"/>
          <w:szCs w:val="24"/>
        </w:rPr>
        <w:lastRenderedPageBreak/>
        <w:t>Ragusa</w:t>
      </w:r>
      <w:r w:rsidRPr="00634766">
        <w:rPr>
          <w:rFonts w:ascii="Times New Roman" w:hAnsi="Times New Roman"/>
          <w:bCs/>
          <w:sz w:val="24"/>
          <w:szCs w:val="24"/>
        </w:rPr>
        <w:t xml:space="preserve">, </w:t>
      </w:r>
      <w:r w:rsidRPr="00634766">
        <w:rPr>
          <w:rFonts w:ascii="Times New Roman" w:hAnsi="Times New Roman"/>
          <w:sz w:val="24"/>
          <w:szCs w:val="24"/>
        </w:rPr>
        <w:t>Ravenna</w:t>
      </w:r>
      <w:r w:rsidRPr="00634766">
        <w:rPr>
          <w:rFonts w:ascii="Times New Roman" w:hAnsi="Times New Roman"/>
          <w:bCs/>
          <w:sz w:val="24"/>
          <w:szCs w:val="24"/>
        </w:rPr>
        <w:t xml:space="preserve">, Reggio Calabria, Reggio Emilia, Rieti, </w:t>
      </w:r>
      <w:r w:rsidRPr="00634766">
        <w:rPr>
          <w:rFonts w:ascii="Times New Roman" w:hAnsi="Times New Roman"/>
          <w:sz w:val="24"/>
          <w:szCs w:val="24"/>
        </w:rPr>
        <w:t>Rimini</w:t>
      </w:r>
      <w:r w:rsidRPr="00634766">
        <w:rPr>
          <w:rFonts w:ascii="Times New Roman" w:hAnsi="Times New Roman"/>
          <w:bCs/>
          <w:sz w:val="24"/>
          <w:szCs w:val="24"/>
        </w:rPr>
        <w:t xml:space="preserve">, </w:t>
      </w:r>
      <w:r w:rsidRPr="00634766">
        <w:rPr>
          <w:rFonts w:ascii="Times New Roman" w:hAnsi="Times New Roman"/>
          <w:sz w:val="24"/>
          <w:szCs w:val="24"/>
        </w:rPr>
        <w:t>Roma</w:t>
      </w:r>
      <w:r w:rsidRPr="00634766">
        <w:rPr>
          <w:rFonts w:ascii="Times New Roman" w:hAnsi="Times New Roman"/>
          <w:bCs/>
          <w:sz w:val="24"/>
          <w:szCs w:val="24"/>
        </w:rPr>
        <w:t xml:space="preserve">, Rovigo, Salerno, Sassari, </w:t>
      </w:r>
      <w:r w:rsidRPr="00634766">
        <w:rPr>
          <w:rFonts w:ascii="Times New Roman" w:hAnsi="Times New Roman"/>
          <w:sz w:val="24"/>
          <w:szCs w:val="24"/>
        </w:rPr>
        <w:t>Savona</w:t>
      </w:r>
      <w:r w:rsidRPr="00634766">
        <w:rPr>
          <w:rFonts w:ascii="Times New Roman" w:hAnsi="Times New Roman"/>
          <w:bCs/>
          <w:sz w:val="24"/>
          <w:szCs w:val="24"/>
        </w:rPr>
        <w:t xml:space="preserve">, </w:t>
      </w:r>
      <w:r w:rsidRPr="00634766">
        <w:rPr>
          <w:rFonts w:ascii="Times New Roman" w:hAnsi="Times New Roman"/>
          <w:sz w:val="24"/>
          <w:szCs w:val="24"/>
        </w:rPr>
        <w:t>Siena</w:t>
      </w:r>
      <w:r w:rsidRPr="00634766">
        <w:rPr>
          <w:rFonts w:ascii="Times New Roman" w:hAnsi="Times New Roman"/>
          <w:bCs/>
          <w:sz w:val="24"/>
          <w:szCs w:val="24"/>
        </w:rPr>
        <w:t xml:space="preserve">, </w:t>
      </w:r>
      <w:r w:rsidRPr="00634766">
        <w:rPr>
          <w:rFonts w:ascii="Times New Roman" w:hAnsi="Times New Roman"/>
          <w:sz w:val="24"/>
          <w:szCs w:val="24"/>
        </w:rPr>
        <w:t>Siracusa</w:t>
      </w:r>
      <w:r w:rsidRPr="00634766">
        <w:rPr>
          <w:rFonts w:ascii="Times New Roman" w:hAnsi="Times New Roman"/>
          <w:bCs/>
          <w:sz w:val="24"/>
          <w:szCs w:val="24"/>
        </w:rPr>
        <w:t xml:space="preserve">, </w:t>
      </w:r>
      <w:r w:rsidRPr="00634766">
        <w:rPr>
          <w:rFonts w:ascii="Times New Roman" w:hAnsi="Times New Roman"/>
          <w:sz w:val="24"/>
          <w:szCs w:val="24"/>
        </w:rPr>
        <w:t>Sondrio</w:t>
      </w:r>
      <w:r w:rsidRPr="00634766">
        <w:rPr>
          <w:rFonts w:ascii="Times New Roman" w:hAnsi="Times New Roman"/>
          <w:bCs/>
          <w:sz w:val="24"/>
          <w:szCs w:val="24"/>
        </w:rPr>
        <w:t xml:space="preserve">, </w:t>
      </w:r>
      <w:r w:rsidRPr="00634766">
        <w:rPr>
          <w:rFonts w:ascii="Times New Roman" w:hAnsi="Times New Roman"/>
          <w:sz w:val="24"/>
          <w:szCs w:val="24"/>
        </w:rPr>
        <w:t>Taranto</w:t>
      </w:r>
      <w:r w:rsidRPr="00634766">
        <w:rPr>
          <w:rFonts w:ascii="Times New Roman" w:hAnsi="Times New Roman"/>
          <w:bCs/>
          <w:sz w:val="24"/>
          <w:szCs w:val="24"/>
        </w:rPr>
        <w:t xml:space="preserve">, </w:t>
      </w:r>
      <w:r w:rsidRPr="00634766">
        <w:rPr>
          <w:rFonts w:ascii="Times New Roman" w:hAnsi="Times New Roman"/>
          <w:sz w:val="24"/>
          <w:szCs w:val="24"/>
        </w:rPr>
        <w:t>Teramo</w:t>
      </w:r>
      <w:r w:rsidRPr="00634766">
        <w:rPr>
          <w:rFonts w:ascii="Times New Roman" w:hAnsi="Times New Roman"/>
          <w:bCs/>
          <w:sz w:val="24"/>
          <w:szCs w:val="24"/>
        </w:rPr>
        <w:t xml:space="preserve">, </w:t>
      </w:r>
      <w:r w:rsidRPr="00634766">
        <w:rPr>
          <w:rFonts w:ascii="Times New Roman" w:hAnsi="Times New Roman"/>
          <w:sz w:val="24"/>
          <w:szCs w:val="24"/>
        </w:rPr>
        <w:t>Terni</w:t>
      </w:r>
      <w:r w:rsidRPr="00634766">
        <w:rPr>
          <w:rFonts w:ascii="Times New Roman" w:hAnsi="Times New Roman"/>
          <w:bCs/>
          <w:sz w:val="24"/>
          <w:szCs w:val="24"/>
        </w:rPr>
        <w:t xml:space="preserve">, </w:t>
      </w:r>
      <w:r w:rsidRPr="00634766">
        <w:rPr>
          <w:rFonts w:ascii="Times New Roman" w:hAnsi="Times New Roman"/>
          <w:sz w:val="24"/>
          <w:szCs w:val="24"/>
        </w:rPr>
        <w:t>Torino</w:t>
      </w:r>
      <w:r w:rsidRPr="00634766">
        <w:rPr>
          <w:rFonts w:ascii="Times New Roman" w:hAnsi="Times New Roman"/>
          <w:bCs/>
          <w:sz w:val="24"/>
          <w:szCs w:val="24"/>
        </w:rPr>
        <w:t xml:space="preserve">, </w:t>
      </w:r>
      <w:r w:rsidRPr="00634766">
        <w:rPr>
          <w:rFonts w:ascii="Times New Roman" w:hAnsi="Times New Roman"/>
          <w:sz w:val="24"/>
          <w:szCs w:val="24"/>
        </w:rPr>
        <w:t>Trapani</w:t>
      </w:r>
      <w:r w:rsidRPr="00634766">
        <w:rPr>
          <w:rFonts w:ascii="Times New Roman" w:hAnsi="Times New Roman"/>
          <w:bCs/>
          <w:sz w:val="24"/>
          <w:szCs w:val="24"/>
        </w:rPr>
        <w:t xml:space="preserve">, </w:t>
      </w:r>
      <w:r w:rsidRPr="00634766">
        <w:rPr>
          <w:rFonts w:ascii="Times New Roman" w:hAnsi="Times New Roman"/>
          <w:sz w:val="24"/>
          <w:szCs w:val="24"/>
        </w:rPr>
        <w:t>Treviso</w:t>
      </w:r>
      <w:r w:rsidRPr="00634766">
        <w:rPr>
          <w:rFonts w:ascii="Times New Roman" w:hAnsi="Times New Roman"/>
          <w:bCs/>
          <w:sz w:val="24"/>
          <w:szCs w:val="24"/>
        </w:rPr>
        <w:t xml:space="preserve">, </w:t>
      </w:r>
      <w:r w:rsidRPr="00634766">
        <w:rPr>
          <w:rFonts w:ascii="Times New Roman" w:hAnsi="Times New Roman"/>
          <w:sz w:val="24"/>
          <w:szCs w:val="24"/>
        </w:rPr>
        <w:t>Trieste</w:t>
      </w:r>
      <w:r w:rsidRPr="00634766">
        <w:rPr>
          <w:rFonts w:ascii="Times New Roman" w:hAnsi="Times New Roman"/>
          <w:bCs/>
          <w:sz w:val="24"/>
          <w:szCs w:val="24"/>
        </w:rPr>
        <w:t xml:space="preserve">, </w:t>
      </w:r>
      <w:r w:rsidRPr="00634766">
        <w:rPr>
          <w:rFonts w:ascii="Times New Roman" w:hAnsi="Times New Roman"/>
          <w:sz w:val="24"/>
          <w:szCs w:val="24"/>
        </w:rPr>
        <w:t>Udine</w:t>
      </w:r>
      <w:r w:rsidRPr="00634766">
        <w:rPr>
          <w:rFonts w:ascii="Times New Roman" w:hAnsi="Times New Roman"/>
          <w:bCs/>
          <w:sz w:val="24"/>
          <w:szCs w:val="24"/>
        </w:rPr>
        <w:t xml:space="preserve">, </w:t>
      </w:r>
      <w:r w:rsidRPr="00634766">
        <w:rPr>
          <w:rFonts w:ascii="Times New Roman" w:hAnsi="Times New Roman"/>
          <w:sz w:val="24"/>
          <w:szCs w:val="24"/>
        </w:rPr>
        <w:t>Varese</w:t>
      </w:r>
      <w:r w:rsidRPr="00634766">
        <w:rPr>
          <w:rFonts w:ascii="Times New Roman" w:hAnsi="Times New Roman"/>
          <w:bCs/>
          <w:sz w:val="24"/>
          <w:szCs w:val="24"/>
        </w:rPr>
        <w:t xml:space="preserve">, </w:t>
      </w:r>
      <w:r w:rsidRPr="00634766">
        <w:rPr>
          <w:rFonts w:ascii="Times New Roman" w:hAnsi="Times New Roman"/>
          <w:sz w:val="24"/>
          <w:szCs w:val="24"/>
        </w:rPr>
        <w:t>Venezia</w:t>
      </w:r>
      <w:r w:rsidRPr="00634766">
        <w:rPr>
          <w:rFonts w:ascii="Times New Roman" w:hAnsi="Times New Roman"/>
          <w:bCs/>
          <w:sz w:val="24"/>
          <w:szCs w:val="24"/>
        </w:rPr>
        <w:t xml:space="preserve">, </w:t>
      </w:r>
      <w:r w:rsidRPr="00634766">
        <w:rPr>
          <w:rFonts w:ascii="Times New Roman" w:hAnsi="Times New Roman"/>
          <w:sz w:val="24"/>
          <w:szCs w:val="24"/>
        </w:rPr>
        <w:t>Verbano-Cusio-Ossola</w:t>
      </w:r>
      <w:r w:rsidRPr="00634766">
        <w:rPr>
          <w:rFonts w:ascii="Times New Roman" w:hAnsi="Times New Roman"/>
          <w:bCs/>
          <w:sz w:val="24"/>
          <w:szCs w:val="24"/>
        </w:rPr>
        <w:t xml:space="preserve">, </w:t>
      </w:r>
      <w:r w:rsidRPr="00634766">
        <w:rPr>
          <w:rFonts w:ascii="Times New Roman" w:hAnsi="Times New Roman"/>
          <w:sz w:val="24"/>
          <w:szCs w:val="24"/>
        </w:rPr>
        <w:t>Vercelli</w:t>
      </w:r>
      <w:r w:rsidRPr="00634766">
        <w:rPr>
          <w:rFonts w:ascii="Times New Roman" w:hAnsi="Times New Roman"/>
          <w:bCs/>
          <w:sz w:val="24"/>
          <w:szCs w:val="24"/>
        </w:rPr>
        <w:t xml:space="preserve">, </w:t>
      </w:r>
      <w:r w:rsidRPr="00634766">
        <w:rPr>
          <w:rFonts w:ascii="Times New Roman" w:hAnsi="Times New Roman"/>
          <w:sz w:val="24"/>
          <w:szCs w:val="24"/>
        </w:rPr>
        <w:t>Verona</w:t>
      </w:r>
      <w:r w:rsidRPr="00634766">
        <w:rPr>
          <w:rFonts w:ascii="Times New Roman" w:hAnsi="Times New Roman"/>
          <w:bCs/>
          <w:sz w:val="24"/>
          <w:szCs w:val="24"/>
        </w:rPr>
        <w:t xml:space="preserve">, </w:t>
      </w:r>
      <w:r w:rsidRPr="00634766">
        <w:rPr>
          <w:rFonts w:ascii="Times New Roman" w:hAnsi="Times New Roman"/>
          <w:sz w:val="24"/>
          <w:szCs w:val="24"/>
        </w:rPr>
        <w:t>Vibo Valentia</w:t>
      </w:r>
      <w:r w:rsidRPr="00634766">
        <w:rPr>
          <w:rFonts w:ascii="Times New Roman" w:hAnsi="Times New Roman"/>
          <w:bCs/>
          <w:sz w:val="24"/>
          <w:szCs w:val="24"/>
        </w:rPr>
        <w:t xml:space="preserve">, </w:t>
      </w:r>
      <w:r w:rsidRPr="00634766">
        <w:rPr>
          <w:rFonts w:ascii="Times New Roman" w:hAnsi="Times New Roman"/>
          <w:sz w:val="24"/>
          <w:szCs w:val="24"/>
        </w:rPr>
        <w:t>Vicenza</w:t>
      </w:r>
      <w:r w:rsidRPr="00634766">
        <w:rPr>
          <w:rFonts w:ascii="Times New Roman" w:hAnsi="Times New Roman"/>
          <w:bCs/>
          <w:sz w:val="24"/>
          <w:szCs w:val="24"/>
        </w:rPr>
        <w:t xml:space="preserve"> e </w:t>
      </w:r>
      <w:r w:rsidRPr="00634766">
        <w:rPr>
          <w:rFonts w:ascii="Times New Roman" w:hAnsi="Times New Roman"/>
          <w:sz w:val="24"/>
          <w:szCs w:val="24"/>
        </w:rPr>
        <w:t xml:space="preserve">Viterbo, </w:t>
      </w:r>
      <w:r w:rsidRPr="00634766">
        <w:rPr>
          <w:rFonts w:ascii="Times New Roman" w:hAnsi="Times New Roman"/>
          <w:b/>
          <w:sz w:val="24"/>
          <w:szCs w:val="24"/>
          <w:u w:val="single"/>
        </w:rPr>
        <w:t>così come rettificate per effetto dell’inserimento a pettine di tutti i docenti già collocati in coda</w:t>
      </w:r>
      <w:r w:rsidRPr="00634766">
        <w:rPr>
          <w:rFonts w:ascii="Times New Roman" w:hAnsi="Times New Roman"/>
          <w:sz w:val="24"/>
          <w:szCs w:val="24"/>
        </w:rPr>
        <w:t xml:space="preserve">, ai fini della </w:t>
      </w:r>
      <w:r w:rsidRPr="00634766">
        <w:rPr>
          <w:rFonts w:ascii="Times New Roman" w:hAnsi="Times New Roman"/>
          <w:b/>
          <w:sz w:val="24"/>
          <w:szCs w:val="24"/>
          <w:u w:val="single"/>
        </w:rPr>
        <w:t>corretta individuazione</w:t>
      </w:r>
      <w:r w:rsidRPr="00634766">
        <w:rPr>
          <w:rFonts w:ascii="Times New Roman" w:hAnsi="Times New Roman"/>
          <w:sz w:val="24"/>
          <w:szCs w:val="24"/>
          <w:u w:val="single"/>
        </w:rPr>
        <w:t xml:space="preserve">, </w:t>
      </w:r>
      <w:r w:rsidRPr="00634766">
        <w:rPr>
          <w:rFonts w:ascii="Times New Roman" w:hAnsi="Times New Roman"/>
          <w:b/>
          <w:sz w:val="24"/>
          <w:szCs w:val="24"/>
          <w:u w:val="single"/>
        </w:rPr>
        <w:t>con decorrenza dal 01.09.2009,</w:t>
      </w:r>
      <w:r w:rsidRPr="00634766">
        <w:rPr>
          <w:rFonts w:ascii="Times New Roman" w:hAnsi="Times New Roman"/>
          <w:sz w:val="24"/>
          <w:szCs w:val="24"/>
          <w:u w:val="single"/>
        </w:rPr>
        <w:t xml:space="preserve"> </w:t>
      </w:r>
      <w:r w:rsidRPr="00634766">
        <w:rPr>
          <w:rFonts w:ascii="Times New Roman" w:hAnsi="Times New Roman"/>
          <w:b/>
          <w:sz w:val="24"/>
          <w:szCs w:val="24"/>
          <w:u w:val="single"/>
        </w:rPr>
        <w:t>dei destinatari della proposta di stipula del contratto a tempo indeterminato e determinato con il MIUR</w:t>
      </w:r>
      <w:r w:rsidRPr="00634766">
        <w:rPr>
          <w:rFonts w:ascii="Times New Roman" w:hAnsi="Times New Roman"/>
          <w:sz w:val="24"/>
          <w:szCs w:val="24"/>
          <w:u w:val="single"/>
        </w:rPr>
        <w:t xml:space="preserve"> </w:t>
      </w:r>
      <w:r w:rsidRPr="00634766">
        <w:rPr>
          <w:rFonts w:ascii="Times New Roman" w:hAnsi="Times New Roman"/>
          <w:b/>
          <w:sz w:val="24"/>
          <w:szCs w:val="24"/>
          <w:u w:val="single"/>
        </w:rPr>
        <w:t>in applicazione del principio meritocratico del migliore punteggio maturato nelle graduatorie</w:t>
      </w:r>
      <w:r w:rsidRPr="00634766">
        <w:rPr>
          <w:rFonts w:ascii="Times New Roman" w:hAnsi="Times New Roman"/>
          <w:sz w:val="24"/>
          <w:szCs w:val="24"/>
        </w:rPr>
        <w:t xml:space="preserve">, con conseguente </w:t>
      </w:r>
      <w:r w:rsidRPr="00634766">
        <w:rPr>
          <w:rFonts w:ascii="Times New Roman" w:hAnsi="Times New Roman"/>
          <w:b/>
          <w:sz w:val="24"/>
          <w:szCs w:val="24"/>
          <w:u w:val="single"/>
        </w:rPr>
        <w:t>annullamento di tutte le immissioni in ruolo disposte sulla base delle disposizioni di legge dichiarate costituzionalmente illegittime con sentenza n. 41/2011 della Corte Costituzionale</w:t>
      </w:r>
      <w:r w:rsidRPr="00634766">
        <w:rPr>
          <w:rFonts w:ascii="Times New Roman" w:hAnsi="Times New Roman"/>
          <w:sz w:val="24"/>
          <w:szCs w:val="24"/>
          <w:u w:val="single"/>
        </w:rPr>
        <w:t>.</w:t>
      </w:r>
    </w:p>
    <w:p w:rsidR="001E0414" w:rsidRPr="00634766" w:rsidRDefault="001E0414" w:rsidP="001E0414">
      <w:pPr>
        <w:numPr>
          <w:ilvl w:val="0"/>
          <w:numId w:val="4"/>
        </w:numPr>
        <w:spacing w:after="0" w:line="480" w:lineRule="auto"/>
        <w:ind w:left="284" w:hanging="284"/>
        <w:jc w:val="both"/>
        <w:rPr>
          <w:rFonts w:ascii="Times New Roman" w:hAnsi="Times New Roman"/>
          <w:sz w:val="24"/>
          <w:szCs w:val="24"/>
        </w:rPr>
      </w:pPr>
      <w:r w:rsidRPr="00634766">
        <w:rPr>
          <w:rFonts w:ascii="Times New Roman" w:hAnsi="Times New Roman"/>
          <w:sz w:val="24"/>
          <w:szCs w:val="24"/>
        </w:rPr>
        <w:t xml:space="preserve">condannare l’amministrazione resistente al pagamento di una somma equitativamente determinata per </w:t>
      </w:r>
      <w:r w:rsidRPr="00634766">
        <w:rPr>
          <w:rFonts w:ascii="Times New Roman" w:hAnsi="Times New Roman"/>
          <w:b/>
          <w:sz w:val="24"/>
          <w:szCs w:val="24"/>
        </w:rPr>
        <w:t>responsabilità aggravata</w:t>
      </w:r>
      <w:r w:rsidRPr="00634766">
        <w:rPr>
          <w:rFonts w:ascii="Times New Roman" w:hAnsi="Times New Roman"/>
          <w:sz w:val="24"/>
          <w:szCs w:val="24"/>
        </w:rPr>
        <w:t xml:space="preserve">, ai sensi dell’ art. 96, comma 3, del codice di procedura civile, per il </w:t>
      </w:r>
      <w:r w:rsidRPr="00634766">
        <w:rPr>
          <w:rFonts w:ascii="Times New Roman" w:hAnsi="Times New Roman"/>
          <w:b/>
          <w:sz w:val="24"/>
          <w:szCs w:val="24"/>
        </w:rPr>
        <w:t>reiterato e intenzionale inadempimento di innumerevoli ordini giudiziali</w:t>
      </w:r>
      <w:r w:rsidRPr="00634766">
        <w:rPr>
          <w:rFonts w:ascii="Times New Roman" w:hAnsi="Times New Roman"/>
          <w:sz w:val="24"/>
          <w:szCs w:val="24"/>
        </w:rPr>
        <w:t>, ed in particolare della sentenza definitiva n. 10809/08 del Tar Lazio, intervenuta anteriormente alla formazione delle graduatorie del biennio 2009/2010 e 2010/2011</w:t>
      </w:r>
      <w:r w:rsidRPr="00634766">
        <w:rPr>
          <w:rStyle w:val="Rimandonotaapidipagina"/>
          <w:rFonts w:ascii="Times New Roman" w:hAnsi="Times New Roman"/>
          <w:sz w:val="24"/>
          <w:szCs w:val="24"/>
        </w:rPr>
        <w:footnoteReference w:id="3"/>
      </w:r>
      <w:r w:rsidRPr="00634766">
        <w:rPr>
          <w:rFonts w:ascii="Times New Roman" w:hAnsi="Times New Roman"/>
          <w:sz w:val="24"/>
          <w:szCs w:val="24"/>
        </w:rPr>
        <w:t>, nonché delle sentenze della Corte Costituzionale nn. 41/2011 e 242/2011.</w:t>
      </w:r>
    </w:p>
    <w:p w:rsidR="001E0414" w:rsidRPr="00634766" w:rsidRDefault="001E0414" w:rsidP="001E0414">
      <w:pPr>
        <w:numPr>
          <w:ilvl w:val="0"/>
          <w:numId w:val="4"/>
        </w:numPr>
        <w:spacing w:after="0" w:line="480" w:lineRule="auto"/>
        <w:ind w:left="284" w:hanging="284"/>
        <w:jc w:val="both"/>
        <w:rPr>
          <w:rFonts w:ascii="Times New Roman" w:hAnsi="Times New Roman"/>
          <w:sz w:val="24"/>
          <w:szCs w:val="24"/>
        </w:rPr>
      </w:pPr>
      <w:r w:rsidRPr="00634766">
        <w:rPr>
          <w:rFonts w:ascii="Times New Roman" w:hAnsi="Times New Roman"/>
          <w:sz w:val="24"/>
          <w:szCs w:val="24"/>
        </w:rPr>
        <w:t>in caso di loro opposizione, si chiede che la condanna in solido alle spese legali venga emessa anche nei confronti dei controinteressati convenuti.</w:t>
      </w:r>
    </w:p>
    <w:p w:rsidR="001E0414" w:rsidRPr="00634766" w:rsidRDefault="001E0414" w:rsidP="00A75A02">
      <w:pPr>
        <w:pStyle w:val="Standard"/>
        <w:spacing w:line="480" w:lineRule="auto"/>
        <w:jc w:val="center"/>
        <w:rPr>
          <w:rFonts w:eastAsia="Times New Roman" w:cs="Times New Roman"/>
          <w:b/>
          <w:lang w:eastAsia="ar-SA"/>
        </w:rPr>
      </w:pPr>
      <w:r w:rsidRPr="00634766">
        <w:rPr>
          <w:rFonts w:eastAsia="Times New Roman" w:cs="Times New Roman"/>
          <w:b/>
          <w:lang w:eastAsia="ar-SA"/>
        </w:rPr>
        <w:t>IN VIA ISTRUTTORIA</w:t>
      </w:r>
      <w:r w:rsidR="00A75A02" w:rsidRPr="00634766">
        <w:rPr>
          <w:rFonts w:eastAsia="Times New Roman" w:cs="Times New Roman"/>
          <w:b/>
          <w:lang w:eastAsia="ar-SA"/>
        </w:rPr>
        <w:t xml:space="preserve">  </w:t>
      </w:r>
      <w:r w:rsidRPr="00634766">
        <w:rPr>
          <w:rFonts w:eastAsia="Times New Roman" w:cs="Times New Roman"/>
          <w:b/>
          <w:lang w:eastAsia="ar-SA"/>
        </w:rPr>
        <w:t>QUALE MEZZO AL FINE</w:t>
      </w:r>
    </w:p>
    <w:p w:rsidR="00A75A02" w:rsidRPr="00634766" w:rsidRDefault="00A75A02" w:rsidP="00A75A02">
      <w:pPr>
        <w:pStyle w:val="Standard"/>
        <w:spacing w:line="480" w:lineRule="auto"/>
        <w:jc w:val="both"/>
        <w:rPr>
          <w:rFonts w:eastAsia="Times New Roman" w:cs="Times New Roman"/>
          <w:lang w:eastAsia="ar-SA"/>
        </w:rPr>
      </w:pPr>
      <w:r w:rsidRPr="00634766">
        <w:rPr>
          <w:rFonts w:eastAsia="Times New Roman" w:cs="Times New Roman"/>
          <w:b/>
          <w:lang w:eastAsia="ar-SA"/>
        </w:rPr>
        <w:t xml:space="preserve">AMMETTERE INTERROGATORIO FORMALE </w:t>
      </w:r>
      <w:r w:rsidRPr="00634766">
        <w:rPr>
          <w:rFonts w:eastAsia="Times New Roman" w:cs="Times New Roman"/>
          <w:lang w:eastAsia="ar-SA"/>
        </w:rPr>
        <w:t>del Dirigente Pro-tempore dell’ATP di Bologna, sui seguenti articolati:</w:t>
      </w:r>
    </w:p>
    <w:p w:rsidR="00A75A02" w:rsidRPr="00634766" w:rsidRDefault="00A75A02" w:rsidP="00A75A02">
      <w:pPr>
        <w:pStyle w:val="Standard"/>
        <w:spacing w:line="480" w:lineRule="auto"/>
        <w:jc w:val="both"/>
        <w:rPr>
          <w:rFonts w:eastAsia="Times New Roman" w:cs="Times New Roman"/>
          <w:lang w:eastAsia="ar-SA"/>
        </w:rPr>
      </w:pPr>
      <w:r w:rsidRPr="00634766">
        <w:rPr>
          <w:rFonts w:eastAsia="Times New Roman" w:cs="Times New Roman"/>
          <w:lang w:eastAsia="ar-SA"/>
        </w:rPr>
        <w:t>-Vero o no che nell’anno scolastico 2009-2010 per la classe d’elenco AD00 si è stipulato il contratto a tempo indeterminato della prof.  ROSTELLATO MARTA in possesso di punti  120;</w:t>
      </w:r>
    </w:p>
    <w:p w:rsidR="00A75A02" w:rsidRPr="00634766" w:rsidRDefault="00A75A02" w:rsidP="00A75A02">
      <w:pPr>
        <w:pStyle w:val="Standard"/>
        <w:spacing w:line="480" w:lineRule="auto"/>
        <w:jc w:val="both"/>
        <w:rPr>
          <w:rFonts w:eastAsia="Times New Roman" w:cs="Times New Roman"/>
          <w:lang w:eastAsia="ar-SA"/>
        </w:rPr>
      </w:pPr>
      <w:r w:rsidRPr="00634766">
        <w:rPr>
          <w:rFonts w:eastAsia="Times New Roman" w:cs="Times New Roman"/>
          <w:lang w:eastAsia="ar-SA"/>
        </w:rPr>
        <w:t>- Vero o no che nell’anno scolastico 2010-2011, per la classe d’elenco AD00  si è stipulato il contratto a tempo indeterminato del prof.  RIZZUTO FRANCESCO in possesso di 107 punti;</w:t>
      </w:r>
    </w:p>
    <w:p w:rsidR="00F85835" w:rsidRPr="00634766" w:rsidRDefault="00F85835" w:rsidP="00F85835">
      <w:pPr>
        <w:pStyle w:val="Standard"/>
        <w:numPr>
          <w:ilvl w:val="0"/>
          <w:numId w:val="43"/>
        </w:numPr>
        <w:spacing w:line="480" w:lineRule="auto"/>
        <w:ind w:left="284" w:hanging="284"/>
        <w:jc w:val="both"/>
        <w:rPr>
          <w:rFonts w:cs="Times New Roman"/>
        </w:rPr>
      </w:pPr>
      <w:r w:rsidRPr="00634766">
        <w:rPr>
          <w:rFonts w:cs="Times New Roman"/>
          <w:b/>
        </w:rPr>
        <w:lastRenderedPageBreak/>
        <w:t xml:space="preserve">ORDINARE </w:t>
      </w:r>
      <w:r w:rsidRPr="00634766">
        <w:rPr>
          <w:rFonts w:cs="Times New Roman"/>
        </w:rPr>
        <w:t xml:space="preserve">al Dirigente </w:t>
      </w:r>
      <w:r w:rsidRPr="00634766">
        <w:rPr>
          <w:rFonts w:cs="Times New Roman"/>
          <w:i/>
        </w:rPr>
        <w:t>pro tempore</w:t>
      </w:r>
      <w:r w:rsidRPr="00634766">
        <w:rPr>
          <w:rFonts w:cs="Times New Roman"/>
        </w:rPr>
        <w:t xml:space="preserve"> dell’ATP di </w:t>
      </w:r>
      <w:r w:rsidR="00A75A02" w:rsidRPr="00634766">
        <w:rPr>
          <w:rFonts w:cs="Times New Roman"/>
        </w:rPr>
        <w:t xml:space="preserve">Bologna </w:t>
      </w:r>
      <w:r w:rsidRPr="00634766">
        <w:rPr>
          <w:rFonts w:cs="Times New Roman"/>
        </w:rPr>
        <w:t xml:space="preserve"> l’esibizione dei </w:t>
      </w:r>
      <w:r w:rsidRPr="00634766">
        <w:rPr>
          <w:rFonts w:cs="Times New Roman"/>
          <w:b/>
        </w:rPr>
        <w:t>verbali delle operazioni di nomina a tempo indeterminato</w:t>
      </w:r>
      <w:r w:rsidRPr="00634766">
        <w:rPr>
          <w:rFonts w:cs="Times New Roman"/>
        </w:rPr>
        <w:t xml:space="preserve"> disposte nell’anno scolastico 2009/2010, nell’anno scolastico 2010/2011 e, infine, nell’anno scolastico 2011 per scorrimento delle graduatorie valide nell’anno scolastico 2010 e con effetti retrodatati al 01.09.2010 ai sensi del Decreto Interministeriale del 03 agosto trasmesso con nota n. 19658 del 04 agosto del 2011;</w:t>
      </w:r>
    </w:p>
    <w:p w:rsidR="00F85835" w:rsidRPr="00634766" w:rsidRDefault="00F85835" w:rsidP="00F85835">
      <w:pPr>
        <w:pStyle w:val="Standard"/>
        <w:numPr>
          <w:ilvl w:val="0"/>
          <w:numId w:val="43"/>
        </w:numPr>
        <w:spacing w:line="480" w:lineRule="auto"/>
        <w:ind w:left="284" w:hanging="284"/>
        <w:jc w:val="both"/>
        <w:rPr>
          <w:rFonts w:cs="Times New Roman"/>
        </w:rPr>
      </w:pPr>
      <w:r w:rsidRPr="00634766">
        <w:rPr>
          <w:rFonts w:cs="Times New Roman"/>
          <w:b/>
        </w:rPr>
        <w:t xml:space="preserve">ORDINARE </w:t>
      </w:r>
      <w:r w:rsidRPr="00634766">
        <w:rPr>
          <w:rFonts w:cs="Times New Roman"/>
        </w:rPr>
        <w:t>al Ministero resistente e</w:t>
      </w:r>
      <w:r w:rsidRPr="00634766">
        <w:rPr>
          <w:rFonts w:cs="Times New Roman"/>
          <w:b/>
        </w:rPr>
        <w:t xml:space="preserve"> </w:t>
      </w:r>
      <w:r w:rsidRPr="00634766">
        <w:rPr>
          <w:rFonts w:cs="Times New Roman"/>
        </w:rPr>
        <w:t xml:space="preserve">al Dirigente </w:t>
      </w:r>
      <w:r w:rsidRPr="00634766">
        <w:rPr>
          <w:rFonts w:cs="Times New Roman"/>
          <w:i/>
        </w:rPr>
        <w:t>pro tempore</w:t>
      </w:r>
      <w:r w:rsidRPr="00634766">
        <w:rPr>
          <w:rFonts w:cs="Times New Roman"/>
        </w:rPr>
        <w:t xml:space="preserve"> dell’USR </w:t>
      </w:r>
      <w:r w:rsidR="004864A8" w:rsidRPr="00634766">
        <w:rPr>
          <w:rFonts w:cs="Times New Roman"/>
        </w:rPr>
        <w:t xml:space="preserve">dell’Emilia Romagna  resistente, </w:t>
      </w:r>
      <w:r w:rsidRPr="00634766">
        <w:rPr>
          <w:rFonts w:cs="Times New Roman"/>
        </w:rPr>
        <w:t xml:space="preserve">di esibire </w:t>
      </w:r>
      <w:r w:rsidRPr="00634766">
        <w:rPr>
          <w:rFonts w:cs="Times New Roman"/>
          <w:b/>
        </w:rPr>
        <w:t>i documenti relativi all’accertamento di cui alla nota Prot. n. AOODGPER. 09/14935 del 05.10.2009</w:t>
      </w:r>
      <w:r w:rsidRPr="00634766">
        <w:rPr>
          <w:rFonts w:cs="Times New Roman"/>
        </w:rPr>
        <w:t xml:space="preserve"> con la quale il MIUR ha impartito direttive agli USR per l’inserimento a pettine dei ricorrenti al fine dichiarato di individuare gli eventuali interessati che, all’esito dell’</w:t>
      </w:r>
      <w:r w:rsidRPr="00634766">
        <w:rPr>
          <w:rFonts w:cs="Times New Roman"/>
          <w:i/>
        </w:rPr>
        <w:t>iter</w:t>
      </w:r>
      <w:r w:rsidRPr="00634766">
        <w:rPr>
          <w:rFonts w:cs="Times New Roman"/>
        </w:rPr>
        <w:t xml:space="preserve"> giudiziario, avrebbero potuto vantare titolo alla eventuale stipula di un contratto a tempo indeterminato </w:t>
      </w:r>
      <w:r w:rsidR="00B23F0A" w:rsidRPr="00634766">
        <w:rPr>
          <w:rFonts w:cs="Times New Roman"/>
        </w:rPr>
        <w:t>s</w:t>
      </w:r>
      <w:r w:rsidRPr="00634766">
        <w:rPr>
          <w:rFonts w:cs="Times New Roman"/>
        </w:rPr>
        <w:t>i formula sin d’ora opposizione all’ammissione di prove testimoniali avverse sulla parte in fatto del presente ricorso;</w:t>
      </w:r>
    </w:p>
    <w:p w:rsidR="00F85835" w:rsidRPr="00634766" w:rsidRDefault="00F85835" w:rsidP="00F85835">
      <w:pPr>
        <w:pStyle w:val="Standard"/>
        <w:numPr>
          <w:ilvl w:val="0"/>
          <w:numId w:val="43"/>
        </w:numPr>
        <w:spacing w:line="480" w:lineRule="auto"/>
        <w:ind w:left="284" w:hanging="284"/>
        <w:jc w:val="both"/>
        <w:rPr>
          <w:rFonts w:cs="Times New Roman"/>
        </w:rPr>
      </w:pPr>
      <w:r w:rsidRPr="00634766">
        <w:rPr>
          <w:rFonts w:cs="Times New Roman"/>
        </w:rPr>
        <w:t>Si formula sin d’ora opposizione all’ammissione dei mezzi di prova avversi perché inammissibili e/o irrilevanti, stante l’assoluta genericità dei capitolati;</w:t>
      </w:r>
    </w:p>
    <w:p w:rsidR="00F85835" w:rsidRPr="00634766" w:rsidRDefault="00F85835" w:rsidP="00F85835">
      <w:pPr>
        <w:pStyle w:val="Standard"/>
        <w:numPr>
          <w:ilvl w:val="0"/>
          <w:numId w:val="43"/>
        </w:numPr>
        <w:spacing w:line="480" w:lineRule="auto"/>
        <w:ind w:left="284" w:hanging="284"/>
        <w:jc w:val="both"/>
        <w:rPr>
          <w:rFonts w:cs="Times New Roman"/>
        </w:rPr>
      </w:pPr>
      <w:r w:rsidRPr="00634766">
        <w:rPr>
          <w:rFonts w:cs="Times New Roman"/>
        </w:rPr>
        <w:t xml:space="preserve">In caso di accoglimento delle richieste istruttorie </w:t>
      </w:r>
      <w:r w:rsidRPr="00634766">
        <w:rPr>
          <w:rFonts w:cs="Times New Roman"/>
          <w:i/>
        </w:rPr>
        <w:t>ex adverso</w:t>
      </w:r>
      <w:r w:rsidRPr="00634766">
        <w:rPr>
          <w:rFonts w:cs="Times New Roman"/>
        </w:rPr>
        <w:t xml:space="preserve"> si chiede, sin d'ora, di essere ammessi a prova contraria sull'articolato di cui alla memoria difensiva di controparte;</w:t>
      </w:r>
    </w:p>
    <w:p w:rsidR="00F85835" w:rsidRPr="00634766" w:rsidRDefault="00F85835" w:rsidP="00F85835">
      <w:pPr>
        <w:pStyle w:val="Standard"/>
        <w:numPr>
          <w:ilvl w:val="0"/>
          <w:numId w:val="43"/>
        </w:numPr>
        <w:spacing w:line="480" w:lineRule="auto"/>
        <w:ind w:left="284" w:hanging="284"/>
        <w:jc w:val="both"/>
        <w:rPr>
          <w:rFonts w:cs="Times New Roman"/>
        </w:rPr>
      </w:pPr>
      <w:r w:rsidRPr="00634766">
        <w:rPr>
          <w:rFonts w:cs="Times New Roman"/>
        </w:rPr>
        <w:t>Con riserva di chiedere l’ammissione di ulteriori mezzi istruttori che dovessero rendersi necessari in conseguenza del contegno processuale di controparte</w:t>
      </w:r>
    </w:p>
    <w:p w:rsidR="00F85835" w:rsidRPr="00634766" w:rsidRDefault="00F85835" w:rsidP="00F85835">
      <w:pPr>
        <w:pStyle w:val="Standard"/>
        <w:spacing w:line="480" w:lineRule="auto"/>
        <w:jc w:val="both"/>
        <w:rPr>
          <w:rFonts w:cs="Times New Roman"/>
        </w:rPr>
      </w:pPr>
      <w:r w:rsidRPr="00634766">
        <w:rPr>
          <w:rFonts w:cs="Times New Roman"/>
        </w:rPr>
        <w:t>Si versano in atti i seguenti documenti:</w:t>
      </w:r>
    </w:p>
    <w:p w:rsidR="004864A8" w:rsidRPr="00634766" w:rsidRDefault="004D20E2" w:rsidP="004D20E2">
      <w:pPr>
        <w:spacing w:after="0" w:line="480" w:lineRule="auto"/>
        <w:jc w:val="both"/>
        <w:rPr>
          <w:rFonts w:ascii="Times New Roman" w:hAnsi="Times New Roman"/>
          <w:sz w:val="24"/>
          <w:szCs w:val="24"/>
        </w:rPr>
      </w:pPr>
      <w:r w:rsidRPr="00634766">
        <w:rPr>
          <w:rFonts w:ascii="Times New Roman" w:hAnsi="Times New Roman"/>
          <w:b/>
          <w:sz w:val="24"/>
          <w:szCs w:val="24"/>
        </w:rPr>
        <w:t>CARTACEO</w:t>
      </w:r>
      <w:r w:rsidR="00F85835" w:rsidRPr="00634766">
        <w:rPr>
          <w:rFonts w:ascii="Times New Roman" w:hAnsi="Times New Roman"/>
          <w:sz w:val="24"/>
          <w:szCs w:val="24"/>
        </w:rPr>
        <w:t>:</w:t>
      </w:r>
      <w:r w:rsidR="00093AB1" w:rsidRPr="00634766">
        <w:rPr>
          <w:rFonts w:ascii="Times New Roman" w:hAnsi="Times New Roman"/>
          <w:sz w:val="24"/>
          <w:szCs w:val="24"/>
        </w:rPr>
        <w:t xml:space="preserve"> </w:t>
      </w:r>
    </w:p>
    <w:p w:rsidR="004864A8" w:rsidRPr="00634766" w:rsidRDefault="004864A8" w:rsidP="00B23F0A">
      <w:pPr>
        <w:spacing w:after="0" w:line="480" w:lineRule="auto"/>
        <w:rPr>
          <w:rFonts w:ascii="Times New Roman" w:hAnsi="Times New Roman"/>
          <w:sz w:val="24"/>
          <w:szCs w:val="24"/>
        </w:rPr>
      </w:pPr>
      <w:r w:rsidRPr="00634766">
        <w:rPr>
          <w:rFonts w:ascii="Times New Roman" w:hAnsi="Times New Roman"/>
          <w:b/>
          <w:sz w:val="24"/>
          <w:szCs w:val="24"/>
        </w:rPr>
        <w:t>1.</w:t>
      </w:r>
      <w:r w:rsidR="00B23F0A" w:rsidRPr="00634766">
        <w:rPr>
          <w:rFonts w:ascii="Times New Roman" w:hAnsi="Times New Roman"/>
          <w:sz w:val="24"/>
          <w:szCs w:val="24"/>
        </w:rPr>
        <w:t xml:space="preserve"> </w:t>
      </w:r>
      <w:r w:rsidR="004D20E2" w:rsidRPr="00634766">
        <w:rPr>
          <w:rFonts w:ascii="Times New Roman" w:hAnsi="Times New Roman"/>
          <w:sz w:val="24"/>
          <w:szCs w:val="24"/>
        </w:rPr>
        <w:t>Graduatoria</w:t>
      </w:r>
      <w:r w:rsidR="00D0432D" w:rsidRPr="00634766">
        <w:rPr>
          <w:rFonts w:ascii="Times New Roman" w:hAnsi="Times New Roman"/>
          <w:sz w:val="24"/>
          <w:szCs w:val="24"/>
        </w:rPr>
        <w:t xml:space="preserve"> principale</w:t>
      </w:r>
      <w:r w:rsidR="004D20E2" w:rsidRPr="00634766">
        <w:rPr>
          <w:rFonts w:ascii="Times New Roman" w:hAnsi="Times New Roman"/>
          <w:sz w:val="24"/>
          <w:szCs w:val="24"/>
        </w:rPr>
        <w:t xml:space="preserve"> 2009/2011 pubblicata dall’Ufficio Scolastico di </w:t>
      </w:r>
      <w:r w:rsidR="00634766">
        <w:rPr>
          <w:rFonts w:ascii="Times New Roman" w:hAnsi="Times New Roman"/>
          <w:sz w:val="24"/>
          <w:szCs w:val="24"/>
        </w:rPr>
        <w:t xml:space="preserve"> </w:t>
      </w:r>
      <w:r w:rsidRPr="00634766">
        <w:rPr>
          <w:rFonts w:ascii="Times New Roman" w:hAnsi="Times New Roman"/>
          <w:sz w:val="24"/>
          <w:szCs w:val="24"/>
        </w:rPr>
        <w:t>Catania</w:t>
      </w:r>
      <w:r w:rsidR="004D20E2" w:rsidRPr="00634766">
        <w:rPr>
          <w:rFonts w:ascii="Times New Roman" w:hAnsi="Times New Roman"/>
          <w:sz w:val="24"/>
          <w:szCs w:val="24"/>
        </w:rPr>
        <w:t xml:space="preserve">; </w:t>
      </w:r>
    </w:p>
    <w:p w:rsidR="004864A8" w:rsidRPr="00634766" w:rsidRDefault="004864A8" w:rsidP="00B23F0A">
      <w:pPr>
        <w:spacing w:after="0" w:line="480" w:lineRule="auto"/>
        <w:rPr>
          <w:rFonts w:ascii="Times New Roman" w:hAnsi="Times New Roman"/>
          <w:sz w:val="24"/>
          <w:szCs w:val="24"/>
        </w:rPr>
      </w:pPr>
      <w:r w:rsidRPr="00634766">
        <w:rPr>
          <w:rFonts w:ascii="Times New Roman" w:hAnsi="Times New Roman"/>
          <w:b/>
          <w:sz w:val="24"/>
          <w:szCs w:val="24"/>
        </w:rPr>
        <w:t>2.</w:t>
      </w:r>
      <w:r w:rsidR="00B23F0A" w:rsidRPr="00634766">
        <w:rPr>
          <w:rFonts w:ascii="Times New Roman" w:hAnsi="Times New Roman"/>
          <w:sz w:val="24"/>
          <w:szCs w:val="24"/>
        </w:rPr>
        <w:t xml:space="preserve"> </w:t>
      </w:r>
      <w:r w:rsidR="004D20E2" w:rsidRPr="00634766">
        <w:rPr>
          <w:rFonts w:ascii="Times New Roman" w:hAnsi="Times New Roman"/>
          <w:sz w:val="24"/>
          <w:szCs w:val="24"/>
        </w:rPr>
        <w:t xml:space="preserve">Graduatoria </w:t>
      </w:r>
      <w:r w:rsidR="004D20E2" w:rsidRPr="00634766">
        <w:rPr>
          <w:rFonts w:ascii="Times New Roman" w:hAnsi="Times New Roman"/>
          <w:sz w:val="24"/>
          <w:szCs w:val="24"/>
          <w:u w:val="single"/>
        </w:rPr>
        <w:t>di coda</w:t>
      </w:r>
      <w:r w:rsidR="004D20E2" w:rsidRPr="00634766">
        <w:rPr>
          <w:rFonts w:ascii="Times New Roman" w:hAnsi="Times New Roman"/>
          <w:sz w:val="24"/>
          <w:szCs w:val="24"/>
        </w:rPr>
        <w:t xml:space="preserve"> 2009/2011 pubblicata dall’Ufficio Scolastico di </w:t>
      </w:r>
      <w:r w:rsidRPr="00634766">
        <w:rPr>
          <w:rFonts w:ascii="Times New Roman" w:hAnsi="Times New Roman"/>
          <w:sz w:val="24"/>
          <w:szCs w:val="24"/>
        </w:rPr>
        <w:t>Bologna</w:t>
      </w:r>
      <w:r w:rsidR="004D20E2" w:rsidRPr="00634766">
        <w:rPr>
          <w:rFonts w:ascii="Times New Roman" w:hAnsi="Times New Roman"/>
          <w:sz w:val="24"/>
          <w:szCs w:val="24"/>
        </w:rPr>
        <w:t xml:space="preserve">; </w:t>
      </w:r>
    </w:p>
    <w:p w:rsidR="004864A8" w:rsidRPr="00634766" w:rsidRDefault="004864A8" w:rsidP="00B23F0A">
      <w:pPr>
        <w:spacing w:after="0" w:line="480" w:lineRule="auto"/>
        <w:rPr>
          <w:rFonts w:ascii="Times New Roman" w:hAnsi="Times New Roman"/>
          <w:sz w:val="24"/>
          <w:szCs w:val="24"/>
        </w:rPr>
      </w:pPr>
      <w:r w:rsidRPr="00634766">
        <w:rPr>
          <w:rFonts w:ascii="Times New Roman" w:hAnsi="Times New Roman"/>
          <w:b/>
          <w:sz w:val="24"/>
          <w:szCs w:val="24"/>
        </w:rPr>
        <w:t>3.</w:t>
      </w:r>
      <w:r w:rsidR="004D20E2" w:rsidRPr="00634766">
        <w:rPr>
          <w:rFonts w:ascii="Times New Roman" w:hAnsi="Times New Roman"/>
          <w:sz w:val="24"/>
          <w:szCs w:val="24"/>
        </w:rPr>
        <w:t>Graduatoria</w:t>
      </w:r>
      <w:r w:rsidR="00D0432D" w:rsidRPr="00634766">
        <w:rPr>
          <w:rFonts w:ascii="Times New Roman" w:hAnsi="Times New Roman"/>
          <w:sz w:val="24"/>
          <w:szCs w:val="24"/>
        </w:rPr>
        <w:t xml:space="preserve"> principale</w:t>
      </w:r>
      <w:r w:rsidR="00676D75" w:rsidRPr="00634766">
        <w:rPr>
          <w:rFonts w:ascii="Times New Roman" w:hAnsi="Times New Roman"/>
          <w:sz w:val="24"/>
          <w:szCs w:val="24"/>
        </w:rPr>
        <w:t xml:space="preserve"> </w:t>
      </w:r>
      <w:r w:rsidR="004D20E2" w:rsidRPr="00634766">
        <w:rPr>
          <w:rFonts w:ascii="Times New Roman" w:hAnsi="Times New Roman"/>
          <w:sz w:val="24"/>
          <w:szCs w:val="24"/>
        </w:rPr>
        <w:t xml:space="preserve">del 2009, pubblicata dall’Ufficio Scolastico di </w:t>
      </w:r>
      <w:r w:rsidRPr="00634766">
        <w:rPr>
          <w:rFonts w:ascii="Times New Roman" w:hAnsi="Times New Roman"/>
          <w:sz w:val="24"/>
          <w:szCs w:val="24"/>
        </w:rPr>
        <w:t>Bologna;</w:t>
      </w:r>
    </w:p>
    <w:p w:rsidR="004864A8" w:rsidRPr="00634766" w:rsidRDefault="004864A8" w:rsidP="00B23F0A">
      <w:pPr>
        <w:spacing w:after="0" w:line="480" w:lineRule="auto"/>
        <w:rPr>
          <w:rFonts w:ascii="Times New Roman" w:hAnsi="Times New Roman"/>
          <w:sz w:val="24"/>
          <w:szCs w:val="24"/>
        </w:rPr>
      </w:pPr>
      <w:r w:rsidRPr="00634766">
        <w:rPr>
          <w:rFonts w:ascii="Times New Roman" w:hAnsi="Times New Roman"/>
          <w:b/>
          <w:sz w:val="24"/>
          <w:szCs w:val="24"/>
        </w:rPr>
        <w:t>4.</w:t>
      </w:r>
      <w:r w:rsidR="004D20E2" w:rsidRPr="00634766">
        <w:rPr>
          <w:rFonts w:ascii="Times New Roman" w:hAnsi="Times New Roman"/>
          <w:sz w:val="24"/>
          <w:szCs w:val="24"/>
        </w:rPr>
        <w:t xml:space="preserve"> Elenchi pubblicati dall’Ufficio Scolastico di </w:t>
      </w:r>
      <w:r w:rsidRPr="00634766">
        <w:rPr>
          <w:rFonts w:ascii="Times New Roman" w:hAnsi="Times New Roman"/>
          <w:sz w:val="24"/>
          <w:szCs w:val="24"/>
        </w:rPr>
        <w:t>Bologna</w:t>
      </w:r>
      <w:r w:rsidR="004D20E2" w:rsidRPr="00634766">
        <w:rPr>
          <w:rFonts w:ascii="Times New Roman" w:hAnsi="Times New Roman"/>
          <w:sz w:val="24"/>
          <w:szCs w:val="24"/>
        </w:rPr>
        <w:t xml:space="preserve">, con i nominativi dei docenti immessi in ruolo </w:t>
      </w:r>
      <w:r w:rsidR="00C15307" w:rsidRPr="00634766">
        <w:rPr>
          <w:rFonts w:ascii="Times New Roman" w:hAnsi="Times New Roman"/>
          <w:sz w:val="24"/>
          <w:szCs w:val="24"/>
        </w:rPr>
        <w:t>nell’anno 2009 e nell’anno 2010</w:t>
      </w:r>
      <w:r w:rsidR="004D20E2" w:rsidRPr="00634766">
        <w:rPr>
          <w:rFonts w:ascii="Times New Roman" w:hAnsi="Times New Roman"/>
          <w:sz w:val="24"/>
          <w:szCs w:val="24"/>
        </w:rPr>
        <w:t xml:space="preserve">; </w:t>
      </w:r>
    </w:p>
    <w:p w:rsidR="004D20E2" w:rsidRPr="00634766" w:rsidRDefault="004864A8" w:rsidP="00B23F0A">
      <w:pPr>
        <w:spacing w:after="0" w:line="480" w:lineRule="auto"/>
        <w:rPr>
          <w:rFonts w:ascii="Times New Roman" w:hAnsi="Times New Roman"/>
          <w:sz w:val="24"/>
          <w:szCs w:val="24"/>
        </w:rPr>
      </w:pPr>
      <w:r w:rsidRPr="00634766">
        <w:rPr>
          <w:rFonts w:ascii="Times New Roman" w:hAnsi="Times New Roman"/>
          <w:b/>
          <w:sz w:val="24"/>
          <w:szCs w:val="24"/>
        </w:rPr>
        <w:lastRenderedPageBreak/>
        <w:t>5.</w:t>
      </w:r>
      <w:r w:rsidRPr="00634766">
        <w:rPr>
          <w:rFonts w:ascii="Times New Roman" w:hAnsi="Times New Roman"/>
          <w:sz w:val="24"/>
          <w:szCs w:val="24"/>
        </w:rPr>
        <w:t xml:space="preserve"> </w:t>
      </w:r>
      <w:r w:rsidR="004D20E2" w:rsidRPr="00634766">
        <w:rPr>
          <w:rFonts w:ascii="Times New Roman" w:hAnsi="Times New Roman"/>
          <w:sz w:val="24"/>
          <w:szCs w:val="24"/>
        </w:rPr>
        <w:t xml:space="preserve">Elenco pubblicato dall’Ufficio Scolastico di </w:t>
      </w:r>
      <w:r w:rsidRPr="00634766">
        <w:rPr>
          <w:rFonts w:ascii="Times New Roman" w:hAnsi="Times New Roman"/>
          <w:sz w:val="24"/>
          <w:szCs w:val="24"/>
        </w:rPr>
        <w:t>Bologna</w:t>
      </w:r>
      <w:r w:rsidR="00093AB1" w:rsidRPr="00634766">
        <w:rPr>
          <w:rFonts w:ascii="Times New Roman" w:hAnsi="Times New Roman"/>
          <w:sz w:val="24"/>
          <w:szCs w:val="24"/>
        </w:rPr>
        <w:t>, con i nominativi</w:t>
      </w:r>
      <w:r w:rsidR="004D20E2" w:rsidRPr="00634766">
        <w:rPr>
          <w:rFonts w:ascii="Times New Roman" w:hAnsi="Times New Roman"/>
          <w:sz w:val="24"/>
          <w:szCs w:val="24"/>
        </w:rPr>
        <w:t xml:space="preserve"> dei docenti immessi in ru</w:t>
      </w:r>
      <w:r w:rsidR="00E6623E" w:rsidRPr="00634766">
        <w:rPr>
          <w:rFonts w:ascii="Times New Roman" w:hAnsi="Times New Roman"/>
          <w:sz w:val="24"/>
          <w:szCs w:val="24"/>
        </w:rPr>
        <w:t>olo nel mese di agosto del 2011</w:t>
      </w:r>
      <w:r w:rsidR="004D20E2" w:rsidRPr="00634766">
        <w:rPr>
          <w:rFonts w:ascii="Times New Roman" w:hAnsi="Times New Roman"/>
          <w:sz w:val="24"/>
          <w:szCs w:val="24"/>
        </w:rPr>
        <w:t xml:space="preserve"> per scorrim</w:t>
      </w:r>
      <w:r w:rsidR="00F85835" w:rsidRPr="00634766">
        <w:rPr>
          <w:rFonts w:ascii="Times New Roman" w:hAnsi="Times New Roman"/>
          <w:sz w:val="24"/>
          <w:szCs w:val="24"/>
        </w:rPr>
        <w:t>ento della graduatoria del 2010</w:t>
      </w:r>
      <w:r w:rsidR="004D20E2" w:rsidRPr="00634766">
        <w:rPr>
          <w:rFonts w:ascii="Times New Roman" w:hAnsi="Times New Roman"/>
          <w:sz w:val="24"/>
          <w:szCs w:val="24"/>
        </w:rPr>
        <w:t>;</w:t>
      </w:r>
    </w:p>
    <w:p w:rsidR="004D20E2" w:rsidRPr="00634766" w:rsidRDefault="004D20E2" w:rsidP="004D20E2">
      <w:pPr>
        <w:spacing w:after="0" w:line="480" w:lineRule="auto"/>
        <w:ind w:left="284" w:hanging="284"/>
        <w:jc w:val="center"/>
        <w:rPr>
          <w:rFonts w:ascii="Times New Roman" w:hAnsi="Times New Roman"/>
          <w:sz w:val="24"/>
          <w:szCs w:val="24"/>
        </w:rPr>
      </w:pPr>
      <w:r w:rsidRPr="00634766">
        <w:rPr>
          <w:rFonts w:ascii="Times New Roman" w:hAnsi="Times New Roman"/>
          <w:sz w:val="24"/>
          <w:szCs w:val="24"/>
        </w:rPr>
        <w:t>*******</w:t>
      </w:r>
    </w:p>
    <w:p w:rsidR="004D20E2" w:rsidRPr="00634766" w:rsidRDefault="004D20E2" w:rsidP="004D20E2">
      <w:pPr>
        <w:spacing w:after="0" w:line="480" w:lineRule="auto"/>
        <w:jc w:val="both"/>
        <w:rPr>
          <w:rFonts w:ascii="Times New Roman" w:hAnsi="Times New Roman"/>
          <w:sz w:val="24"/>
          <w:szCs w:val="24"/>
        </w:rPr>
      </w:pPr>
      <w:r w:rsidRPr="00634766">
        <w:rPr>
          <w:rFonts w:ascii="Times New Roman" w:hAnsi="Times New Roman"/>
          <w:b/>
          <w:sz w:val="24"/>
          <w:szCs w:val="24"/>
        </w:rPr>
        <w:t>COMPACT DISC</w:t>
      </w:r>
      <w:r w:rsidRPr="00634766">
        <w:rPr>
          <w:rFonts w:ascii="Times New Roman" w:hAnsi="Times New Roman"/>
          <w:sz w:val="24"/>
          <w:szCs w:val="24"/>
        </w:rPr>
        <w:t>: Nota MIUR Prot. n. 5485 del 19 marzo 2007; Sentenza del Tar Lazio n. 10809/2008; Ordinanza del Consiglio di Stato n. 1525/09; Nota di trasmissione del D.M. n. 42/09; D.M. n. 42 dell’8 aprile 2009; Ordinanza del Tar Lazio; Nota MIUR Prot. n. AOODGPER</w:t>
      </w:r>
      <w:r w:rsidR="003634C0" w:rsidRPr="00634766">
        <w:rPr>
          <w:rFonts w:ascii="Times New Roman" w:hAnsi="Times New Roman"/>
          <w:sz w:val="24"/>
          <w:szCs w:val="24"/>
        </w:rPr>
        <w:t>.09/10171/b/2 del 7 luglio 2009</w:t>
      </w:r>
      <w:r w:rsidRPr="00634766">
        <w:rPr>
          <w:rFonts w:ascii="Times New Roman" w:hAnsi="Times New Roman"/>
          <w:sz w:val="24"/>
          <w:szCs w:val="24"/>
        </w:rPr>
        <w:t xml:space="preserve">; Ordinanza collegiale del Tar Lazio n. 230/2010; Sentenza della Corte Costituzionale n. 41/2011; Sentenza della Corte Costituzionale n. 242/2011; Sentenza del </w:t>
      </w:r>
      <w:r w:rsidR="00E6623E" w:rsidRPr="00634766">
        <w:rPr>
          <w:rFonts w:ascii="Times New Roman" w:hAnsi="Times New Roman"/>
          <w:sz w:val="24"/>
          <w:szCs w:val="24"/>
        </w:rPr>
        <w:t>Consiglio di Stato n. 2486/2011</w:t>
      </w:r>
      <w:r w:rsidRPr="00634766">
        <w:rPr>
          <w:rFonts w:ascii="Times New Roman" w:hAnsi="Times New Roman"/>
          <w:sz w:val="24"/>
          <w:szCs w:val="24"/>
        </w:rPr>
        <w:t>; Decreto Interministeriale trasmesso con nota n. 19658 del 04 agosto del 2011 di autorizzazione di diecimila immissioni in ruolo “retrodatate” per scorrim</w:t>
      </w:r>
      <w:r w:rsidR="00EA42CE" w:rsidRPr="00634766">
        <w:rPr>
          <w:rFonts w:ascii="Times New Roman" w:hAnsi="Times New Roman"/>
          <w:sz w:val="24"/>
          <w:szCs w:val="24"/>
        </w:rPr>
        <w:t>ento delle graduatorie del 2010</w:t>
      </w:r>
      <w:r w:rsidRPr="00634766">
        <w:rPr>
          <w:rFonts w:ascii="Times New Roman" w:hAnsi="Times New Roman"/>
          <w:bCs/>
          <w:sz w:val="24"/>
          <w:szCs w:val="24"/>
        </w:rPr>
        <w:t>;</w:t>
      </w:r>
      <w:r w:rsidRPr="00634766">
        <w:rPr>
          <w:rFonts w:ascii="Times New Roman" w:hAnsi="Times New Roman"/>
          <w:sz w:val="24"/>
          <w:szCs w:val="24"/>
        </w:rPr>
        <w:t xml:space="preserve"> CCNL </w:t>
      </w:r>
      <w:r w:rsidRPr="00634766">
        <w:rPr>
          <w:rFonts w:ascii="Times New Roman" w:hAnsi="Times New Roman"/>
          <w:bCs/>
          <w:sz w:val="24"/>
          <w:szCs w:val="24"/>
        </w:rPr>
        <w:t xml:space="preserve">scuola ai sensi dell’art. 9, comma 17, del d. l. 13 maggio 2011 n. 70, convertito con modificazioni nella </w:t>
      </w:r>
      <w:r w:rsidR="00E067BB" w:rsidRPr="00634766">
        <w:rPr>
          <w:rFonts w:ascii="Times New Roman" w:hAnsi="Times New Roman"/>
          <w:bCs/>
          <w:sz w:val="24"/>
          <w:szCs w:val="24"/>
        </w:rPr>
        <w:t>legge n. 106 del 12 luglio 2011</w:t>
      </w:r>
      <w:r w:rsidR="00DC6FFD" w:rsidRPr="00634766">
        <w:rPr>
          <w:rFonts w:ascii="Times New Roman" w:hAnsi="Times New Roman"/>
          <w:bCs/>
          <w:sz w:val="24"/>
          <w:szCs w:val="24"/>
        </w:rPr>
        <w:t>;</w:t>
      </w:r>
      <w:r w:rsidRPr="00634766">
        <w:rPr>
          <w:rFonts w:ascii="Times New Roman" w:hAnsi="Times New Roman"/>
          <w:sz w:val="24"/>
          <w:szCs w:val="24"/>
        </w:rPr>
        <w:t xml:space="preserve"> </w:t>
      </w:r>
      <w:r w:rsidRPr="00634766">
        <w:rPr>
          <w:rFonts w:ascii="Times New Roman" w:hAnsi="Times New Roman"/>
          <w:bCs/>
          <w:sz w:val="24"/>
          <w:szCs w:val="24"/>
        </w:rPr>
        <w:t>Sentenza del Tar Lazio del 24.01.2012 dichiarativa del difetto di giurisdizione del g</w:t>
      </w:r>
      <w:r w:rsidR="00E6623E" w:rsidRPr="00634766">
        <w:rPr>
          <w:rFonts w:ascii="Times New Roman" w:hAnsi="Times New Roman"/>
          <w:bCs/>
          <w:sz w:val="24"/>
          <w:szCs w:val="24"/>
        </w:rPr>
        <w:t>iudice amministrativo</w:t>
      </w:r>
      <w:r w:rsidRPr="00634766">
        <w:rPr>
          <w:rFonts w:ascii="Times New Roman" w:hAnsi="Times New Roman"/>
          <w:sz w:val="24"/>
          <w:szCs w:val="24"/>
        </w:rPr>
        <w:t xml:space="preserve">; CCNL </w:t>
      </w:r>
      <w:r w:rsidRPr="00634766">
        <w:rPr>
          <w:rFonts w:ascii="Times New Roman" w:hAnsi="Times New Roman"/>
          <w:bCs/>
          <w:sz w:val="24"/>
          <w:szCs w:val="24"/>
        </w:rPr>
        <w:t>scuola vigente</w:t>
      </w:r>
      <w:r w:rsidRPr="00634766">
        <w:rPr>
          <w:rFonts w:ascii="Times New Roman" w:hAnsi="Times New Roman"/>
          <w:sz w:val="24"/>
          <w:szCs w:val="24"/>
        </w:rPr>
        <w:t xml:space="preserve">; </w:t>
      </w:r>
      <w:r w:rsidRPr="00634766">
        <w:rPr>
          <w:rFonts w:ascii="Times New Roman" w:hAnsi="Times New Roman"/>
          <w:bCs/>
          <w:sz w:val="24"/>
          <w:szCs w:val="24"/>
        </w:rPr>
        <w:t>Contratto collettivo nazionale integrativo concernente la mobilità del personale docente, educativo ed a.t.a. per l’a.s. 2011-2012.</w:t>
      </w:r>
    </w:p>
    <w:p w:rsidR="004D20E2" w:rsidRPr="00634766" w:rsidRDefault="004D20E2" w:rsidP="004D20E2">
      <w:pPr>
        <w:pStyle w:val="Sottotitolo"/>
        <w:spacing w:line="480" w:lineRule="auto"/>
        <w:ind w:right="-28"/>
        <w:jc w:val="both"/>
        <w:rPr>
          <w:b w:val="0"/>
          <w:szCs w:val="24"/>
          <w:lang w:eastAsia="zh-CN"/>
        </w:rPr>
      </w:pPr>
      <w:r w:rsidRPr="00634766">
        <w:rPr>
          <w:szCs w:val="24"/>
        </w:rPr>
        <w:t>Con vittoria di spese e competenze del presente giudizio, da distrarre, in solido, in favore dei sottoscritti procuratori che dichiarano di aver anticipato le prime e non riscosso le seconde</w:t>
      </w:r>
      <w:r w:rsidRPr="00634766">
        <w:rPr>
          <w:b w:val="0"/>
          <w:szCs w:val="24"/>
        </w:rPr>
        <w:t>.</w:t>
      </w:r>
    </w:p>
    <w:p w:rsidR="004D20E2" w:rsidRPr="00634766" w:rsidRDefault="004D20E2" w:rsidP="004D20E2">
      <w:pPr>
        <w:pStyle w:val="Sottotitolo"/>
        <w:spacing w:line="480" w:lineRule="auto"/>
        <w:ind w:right="-28"/>
        <w:jc w:val="both"/>
        <w:rPr>
          <w:b w:val="0"/>
          <w:i/>
          <w:szCs w:val="24"/>
        </w:rPr>
      </w:pPr>
      <w:r w:rsidRPr="00634766">
        <w:rPr>
          <w:b w:val="0"/>
          <w:i/>
          <w:szCs w:val="24"/>
        </w:rPr>
        <w:t>Salvis iuribus</w:t>
      </w:r>
    </w:p>
    <w:p w:rsidR="004D20E2" w:rsidRPr="00634766" w:rsidRDefault="004D20E2" w:rsidP="00634766">
      <w:pPr>
        <w:pStyle w:val="Standard"/>
        <w:spacing w:line="480" w:lineRule="auto"/>
        <w:ind w:right="-28"/>
        <w:jc w:val="both"/>
        <w:rPr>
          <w:rFonts w:cs="Times New Roman"/>
        </w:rPr>
      </w:pPr>
      <w:r w:rsidRPr="00634766">
        <w:rPr>
          <w:rFonts w:cs="Times New Roman"/>
        </w:rPr>
        <w:t>Ai sensi della Legge sul contributo unificato si dichiara che il valore della presente controversia di lavoro è di valore i</w:t>
      </w:r>
      <w:r w:rsidR="00634766" w:rsidRPr="00634766">
        <w:rPr>
          <w:rFonts w:cs="Times New Roman"/>
        </w:rPr>
        <w:t>ndeterminato.</w:t>
      </w:r>
    </w:p>
    <w:p w:rsidR="00634766" w:rsidRPr="00634766" w:rsidRDefault="00634766" w:rsidP="00634766">
      <w:pPr>
        <w:pStyle w:val="Standard"/>
        <w:spacing w:line="480" w:lineRule="auto"/>
        <w:ind w:right="-28"/>
        <w:jc w:val="both"/>
        <w:rPr>
          <w:rFonts w:cs="Times New Roman"/>
        </w:rPr>
      </w:pPr>
      <w:r w:rsidRPr="00634766">
        <w:rPr>
          <w:rFonts w:cs="Times New Roman"/>
        </w:rPr>
        <w:t>Catania, 05-08-2013</w:t>
      </w:r>
    </w:p>
    <w:p w:rsidR="004D20E2" w:rsidRPr="00634766" w:rsidRDefault="00C15307" w:rsidP="004D20E2">
      <w:pPr>
        <w:pStyle w:val="Standard"/>
        <w:spacing w:line="480" w:lineRule="auto"/>
        <w:jc w:val="right"/>
        <w:rPr>
          <w:rFonts w:eastAsia="Times New Roman" w:cs="Times New Roman"/>
          <w:lang w:eastAsia="ar-SA"/>
        </w:rPr>
      </w:pPr>
      <w:r w:rsidRPr="00634766">
        <w:rPr>
          <w:rFonts w:eastAsia="Times New Roman" w:cs="Times New Roman"/>
          <w:lang w:eastAsia="ar-SA"/>
        </w:rPr>
        <w:t xml:space="preserve">Avv. </w:t>
      </w:r>
      <w:r w:rsidR="00634766" w:rsidRPr="00634766">
        <w:rPr>
          <w:rFonts w:eastAsia="Times New Roman" w:cs="Times New Roman"/>
          <w:lang w:eastAsia="ar-SA"/>
        </w:rPr>
        <w:t xml:space="preserve">Adriana </w:t>
      </w:r>
      <w:proofErr w:type="spellStart"/>
      <w:r w:rsidR="00634766" w:rsidRPr="00634766">
        <w:rPr>
          <w:rFonts w:eastAsia="Times New Roman" w:cs="Times New Roman"/>
          <w:lang w:eastAsia="ar-SA"/>
        </w:rPr>
        <w:t>Carrabino</w:t>
      </w:r>
      <w:proofErr w:type="spellEnd"/>
    </w:p>
    <w:p w:rsidR="00C15307" w:rsidRPr="00C15307" w:rsidRDefault="00C15307" w:rsidP="004D20E2">
      <w:pPr>
        <w:pStyle w:val="Standard"/>
        <w:spacing w:line="480" w:lineRule="auto"/>
        <w:jc w:val="right"/>
        <w:rPr>
          <w:rFonts w:ascii="Bookman Old Style" w:eastAsia="Times New Roman" w:hAnsi="Bookman Old Style" w:cs="Tahoma"/>
          <w:lang w:eastAsia="ar-SA"/>
        </w:rPr>
      </w:pPr>
    </w:p>
    <w:p w:rsidR="004D20E2" w:rsidRPr="004D20E2" w:rsidRDefault="004D20E2" w:rsidP="004D20E2">
      <w:pPr>
        <w:pStyle w:val="Standard"/>
        <w:spacing w:line="480" w:lineRule="auto"/>
        <w:jc w:val="right"/>
        <w:rPr>
          <w:rFonts w:ascii="Bookman Old Style" w:eastAsia="Times New Roman" w:hAnsi="Bookman Old Style" w:cs="Tahoma"/>
          <w:lang w:eastAsia="ar-SA"/>
        </w:rPr>
      </w:pPr>
    </w:p>
    <w:sectPr w:rsidR="004D20E2" w:rsidRPr="004D20E2" w:rsidSect="0096307F">
      <w:headerReference w:type="default" r:id="rId11"/>
      <w:pgSz w:w="11906" w:h="16838"/>
      <w:pgMar w:top="1191" w:right="1191" w:bottom="1191" w:left="119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6AC" w:rsidRDefault="00D646AC" w:rsidP="0068363E">
      <w:pPr>
        <w:spacing w:after="0" w:line="240" w:lineRule="auto"/>
      </w:pPr>
      <w:r>
        <w:separator/>
      </w:r>
    </w:p>
  </w:endnote>
  <w:endnote w:type="continuationSeparator" w:id="0">
    <w:p w:rsidR="00D646AC" w:rsidRDefault="00D646AC" w:rsidP="006836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Gothic 12 cpi">
    <w:altName w:val="Arial"/>
    <w:charset w:val="00"/>
    <w:family w:val="modern"/>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6AC" w:rsidRDefault="00D646AC" w:rsidP="0068363E">
      <w:pPr>
        <w:spacing w:after="0" w:line="240" w:lineRule="auto"/>
      </w:pPr>
      <w:r>
        <w:separator/>
      </w:r>
    </w:p>
  </w:footnote>
  <w:footnote w:type="continuationSeparator" w:id="0">
    <w:p w:rsidR="00D646AC" w:rsidRDefault="00D646AC" w:rsidP="0068363E">
      <w:pPr>
        <w:spacing w:after="0" w:line="240" w:lineRule="auto"/>
      </w:pPr>
      <w:r>
        <w:continuationSeparator/>
      </w:r>
    </w:p>
  </w:footnote>
  <w:footnote w:id="1">
    <w:p w:rsidR="00AF3207" w:rsidRPr="00365885" w:rsidRDefault="00AF3207" w:rsidP="00365885">
      <w:pPr>
        <w:pStyle w:val="BodyText26"/>
        <w:jc w:val="both"/>
      </w:pPr>
      <w:r w:rsidRPr="00365885">
        <w:rPr>
          <w:rStyle w:val="Rimandonotaapidipagina"/>
        </w:rPr>
        <w:footnoteRef/>
      </w:r>
      <w:r w:rsidRPr="00365885">
        <w:t xml:space="preserve"> Testualmente il D.M. 42/09 nelle sue stesse premesse mostra la consapevolezza in relazione alle pronunce del G.A. di cui si è detto circa l’illegittimità di introduzione del </w:t>
      </w:r>
      <w:r w:rsidRPr="00365885">
        <w:rPr>
          <w:b/>
          <w:u w:val="single"/>
        </w:rPr>
        <w:t>divieto di trasferimento</w:t>
      </w:r>
      <w:r w:rsidRPr="00365885">
        <w:rPr>
          <w:u w:val="single"/>
        </w:rPr>
        <w:t xml:space="preserve"> </w:t>
      </w:r>
      <w:r w:rsidRPr="00365885">
        <w:t xml:space="preserve">e, allo stesso tempo, esprime la volontà di non tenerne alcun conto: </w:t>
      </w:r>
    </w:p>
    <w:p w:rsidR="00AF3207" w:rsidRPr="00365885" w:rsidRDefault="00AF3207" w:rsidP="008E44D2">
      <w:pPr>
        <w:pStyle w:val="BodyText26"/>
        <w:shd w:val="clear" w:color="auto" w:fill="F2F2F2"/>
        <w:jc w:val="both"/>
        <w:rPr>
          <w:i/>
          <w:color w:val="000000"/>
        </w:rPr>
      </w:pPr>
      <w:r w:rsidRPr="00365885">
        <w:rPr>
          <w:i/>
        </w:rPr>
        <w:t xml:space="preserve">VISTA l’ordinanza del Consiglio di Stato </w:t>
      </w:r>
      <w:r>
        <w:rPr>
          <w:i/>
        </w:rPr>
        <w:t xml:space="preserve">n. </w:t>
      </w:r>
      <w:r w:rsidRPr="00365885">
        <w:rPr>
          <w:i/>
        </w:rPr>
        <w:t>1525/09, con cui è stata respinta l’istanza cautelare di sospensione dell’esecuzione della sentenza del T.A.R. del La</w:t>
      </w:r>
      <w:r>
        <w:rPr>
          <w:i/>
        </w:rPr>
        <w:t xml:space="preserve">zio, sez. III bis n. 10809/08; </w:t>
      </w:r>
      <w:r w:rsidRPr="00365885">
        <w:rPr>
          <w:i/>
        </w:rPr>
        <w:t xml:space="preserve">RAVVISATA l’opportunità di concedere [..] per il biennio 2009/2011, </w:t>
      </w:r>
      <w:r w:rsidRPr="00365885">
        <w:rPr>
          <w:b/>
          <w:i/>
          <w:u w:val="single"/>
        </w:rPr>
        <w:t>ulteriori tre province in cui figurare in posizione subordinata (in coda) rispetto al personale incluso in III fascia</w:t>
      </w:r>
      <w:r w:rsidRPr="00365885">
        <w:rPr>
          <w:i/>
        </w:rPr>
        <w:t>, nel rispetto della fascia in cui è inserito, con il punteggio e tutte le altre situazioni personali conseguiti nella provincia di appartenenza, ad eccezione del titolo ad usufruire del beneficio della assunzione sui posti riservati…”.</w:t>
      </w:r>
    </w:p>
  </w:footnote>
  <w:footnote w:id="2">
    <w:p w:rsidR="00AF3207" w:rsidRPr="003D4F9D" w:rsidRDefault="00AF3207" w:rsidP="001E0414">
      <w:pPr>
        <w:pStyle w:val="Testonotaapidipagina"/>
        <w:jc w:val="both"/>
        <w:rPr>
          <w:sz w:val="20"/>
          <w:szCs w:val="20"/>
        </w:rPr>
      </w:pPr>
      <w:r w:rsidRPr="003D4F9D">
        <w:rPr>
          <w:rStyle w:val="Rimandonotaapidipagina"/>
          <w:sz w:val="20"/>
          <w:szCs w:val="20"/>
        </w:rPr>
        <w:footnoteRef/>
      </w:r>
      <w:r w:rsidRPr="003D4F9D">
        <w:rPr>
          <w:sz w:val="20"/>
          <w:szCs w:val="20"/>
        </w:rPr>
        <w:t xml:space="preserve"> Nota con cui il MIUR ha impartito direttive agli USR per l’inserimento a pettine dei ricorrenti, ma “con riserva” e </w:t>
      </w:r>
      <w:r w:rsidRPr="003D4F9D">
        <w:rPr>
          <w:sz w:val="20"/>
          <w:szCs w:val="20"/>
          <w:u w:val="single"/>
        </w:rPr>
        <w:t>al solo fine dichiarato di individuare gli eventuali interessati che, all’esito dell’iter giudiziario, avrebbero potuto vantare titolo alla eventuale stipula di un contratto a tempo indeterminato.</w:t>
      </w:r>
    </w:p>
  </w:footnote>
  <w:footnote w:id="3">
    <w:p w:rsidR="00AF3207" w:rsidRPr="00E501C9" w:rsidRDefault="00AF3207" w:rsidP="001E0414">
      <w:pPr>
        <w:pStyle w:val="Testonotaapidipagina"/>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207" w:rsidRDefault="00722954">
    <w:pPr>
      <w:pStyle w:val="Intestazione"/>
      <w:jc w:val="right"/>
    </w:pPr>
    <w:fldSimple w:instr="PAGE   \* MERGEFORMAT">
      <w:r w:rsidR="000A7E78">
        <w:rPr>
          <w:noProof/>
        </w:rPr>
        <w:t>19</w:t>
      </w:r>
    </w:fldSimple>
  </w:p>
  <w:p w:rsidR="00AF3207" w:rsidRDefault="00AF320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bullet"/>
      <w:lvlText w:val=""/>
      <w:lvlJc w:val="left"/>
      <w:pPr>
        <w:tabs>
          <w:tab w:val="num" w:pos="360"/>
        </w:tabs>
        <w:ind w:left="360" w:hanging="360"/>
      </w:pPr>
      <w:rPr>
        <w:rFonts w:ascii="Symbol" w:hAnsi="Symbol"/>
      </w:rPr>
    </w:lvl>
  </w:abstractNum>
  <w:abstractNum w:abstractNumId="1">
    <w:nsid w:val="00000002"/>
    <w:multiLevelType w:val="singleLevel"/>
    <w:tmpl w:val="00000002"/>
    <w:name w:val="WW8Num6"/>
    <w:lvl w:ilvl="0">
      <w:start w:val="1"/>
      <w:numFmt w:val="bullet"/>
      <w:lvlText w:val="-"/>
      <w:lvlJc w:val="left"/>
      <w:pPr>
        <w:tabs>
          <w:tab w:val="num" w:pos="0"/>
        </w:tabs>
        <w:ind w:left="720" w:hanging="360"/>
      </w:pPr>
      <w:rPr>
        <w:rFonts w:ascii="Verdana" w:hAnsi="Verdana" w:cs="Times New Roman"/>
      </w:rPr>
    </w:lvl>
  </w:abstractNum>
  <w:abstractNum w:abstractNumId="2">
    <w:nsid w:val="00000003"/>
    <w:multiLevelType w:val="singleLevel"/>
    <w:tmpl w:val="7FC4E40C"/>
    <w:name w:val="WW8Num8"/>
    <w:lvl w:ilvl="0">
      <w:start w:val="1"/>
      <w:numFmt w:val="upperLetter"/>
      <w:lvlText w:val="%1)"/>
      <w:lvlJc w:val="left"/>
      <w:pPr>
        <w:tabs>
          <w:tab w:val="num" w:pos="-360"/>
        </w:tabs>
        <w:ind w:left="360" w:hanging="360"/>
      </w:pPr>
      <w:rPr>
        <w:rFonts w:ascii="Bookman Old Style" w:eastAsia="Times New Roman" w:hAnsi="Bookman Old Style" w:cs="Times New Roman" w:hint="default"/>
        <w:b/>
      </w:rPr>
    </w:lvl>
  </w:abstractNum>
  <w:abstractNum w:abstractNumId="3">
    <w:nsid w:val="00000004"/>
    <w:multiLevelType w:val="singleLevel"/>
    <w:tmpl w:val="46E0872C"/>
    <w:name w:val="WW8Num10"/>
    <w:lvl w:ilvl="0">
      <w:start w:val="1"/>
      <w:numFmt w:val="decimal"/>
      <w:lvlText w:val="%1."/>
      <w:lvlJc w:val="left"/>
      <w:pPr>
        <w:tabs>
          <w:tab w:val="num" w:pos="0"/>
        </w:tabs>
        <w:ind w:left="1068" w:hanging="360"/>
      </w:pPr>
      <w:rPr>
        <w:rFonts w:ascii="Bookman Old Style" w:eastAsia="Times New Roman" w:hAnsi="Bookman Old Style" w:cs="Times New Roman"/>
      </w:r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9"/>
    <w:multiLevelType w:val="singleLevel"/>
    <w:tmpl w:val="00000009"/>
    <w:name w:val="WW8Num27"/>
    <w:lvl w:ilvl="0">
      <w:start w:val="1"/>
      <w:numFmt w:val="bullet"/>
      <w:lvlText w:val=""/>
      <w:lvlJc w:val="left"/>
      <w:pPr>
        <w:tabs>
          <w:tab w:val="num" w:pos="720"/>
        </w:tabs>
        <w:ind w:left="720" w:hanging="360"/>
      </w:pPr>
      <w:rPr>
        <w:rFonts w:ascii="Symbol" w:hAnsi="Symbol"/>
      </w:rPr>
    </w:lvl>
  </w:abstractNum>
  <w:abstractNum w:abstractNumId="6">
    <w:nsid w:val="013C77EF"/>
    <w:multiLevelType w:val="hybridMultilevel"/>
    <w:tmpl w:val="A0849674"/>
    <w:lvl w:ilvl="0" w:tplc="1FCE76E2">
      <w:numFmt w:val="bullet"/>
      <w:lvlText w:val="-"/>
      <w:lvlJc w:val="left"/>
      <w:pPr>
        <w:ind w:left="720" w:hanging="360"/>
      </w:pPr>
      <w:rPr>
        <w:rFonts w:ascii="Bookman Old Style" w:eastAsia="Calibri" w:hAnsi="Bookman Old Style"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4500D9B"/>
    <w:multiLevelType w:val="hybridMultilevel"/>
    <w:tmpl w:val="411C5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4A13BA4"/>
    <w:multiLevelType w:val="hybridMultilevel"/>
    <w:tmpl w:val="6BA07110"/>
    <w:lvl w:ilvl="0" w:tplc="DBF4CEF0">
      <w:start w:val="1"/>
      <w:numFmt w:val="bullet"/>
      <w:lvlText w:val="-"/>
      <w:lvlJc w:val="left"/>
      <w:pPr>
        <w:ind w:left="720" w:hanging="360"/>
      </w:pPr>
      <w:rPr>
        <w:rFonts w:ascii="Bookman Old Style" w:eastAsia="Times New Roman"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50F373D"/>
    <w:multiLevelType w:val="hybridMultilevel"/>
    <w:tmpl w:val="7548A69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08F24CDD"/>
    <w:multiLevelType w:val="hybridMultilevel"/>
    <w:tmpl w:val="07BC01D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08FF4F60"/>
    <w:multiLevelType w:val="hybridMultilevel"/>
    <w:tmpl w:val="6590C98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0A7021ED"/>
    <w:multiLevelType w:val="hybridMultilevel"/>
    <w:tmpl w:val="D9DED99A"/>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0DA41132"/>
    <w:multiLevelType w:val="hybridMultilevel"/>
    <w:tmpl w:val="75607A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0DFC2029"/>
    <w:multiLevelType w:val="hybridMultilevel"/>
    <w:tmpl w:val="62CED2CE"/>
    <w:lvl w:ilvl="0" w:tplc="C66CC44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nsid w:val="0FF9666E"/>
    <w:multiLevelType w:val="hybridMultilevel"/>
    <w:tmpl w:val="62C8F9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797204C"/>
    <w:multiLevelType w:val="hybridMultilevel"/>
    <w:tmpl w:val="123CE0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84F315A"/>
    <w:multiLevelType w:val="hybridMultilevel"/>
    <w:tmpl w:val="30360B9A"/>
    <w:name w:val="WW8Num83"/>
    <w:lvl w:ilvl="0" w:tplc="6D1C311A">
      <w:start w:val="1"/>
      <w:numFmt w:val="upperLetter"/>
      <w:lvlText w:val="%1)"/>
      <w:lvlJc w:val="left"/>
      <w:pPr>
        <w:tabs>
          <w:tab w:val="num" w:pos="-360"/>
        </w:tabs>
        <w:ind w:left="360" w:hanging="360"/>
      </w:pPr>
      <w:rPr>
        <w:rFonts w:ascii="Bookman Old Style" w:eastAsia="Times New Roman" w:hAnsi="Bookman Old Style"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18A51EF5"/>
    <w:multiLevelType w:val="hybridMultilevel"/>
    <w:tmpl w:val="6040D35E"/>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194C413E"/>
    <w:multiLevelType w:val="hybridMultilevel"/>
    <w:tmpl w:val="5B16E2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1C576C9A"/>
    <w:multiLevelType w:val="hybridMultilevel"/>
    <w:tmpl w:val="509E3D0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D71265B"/>
    <w:multiLevelType w:val="hybridMultilevel"/>
    <w:tmpl w:val="61E2963A"/>
    <w:lvl w:ilvl="0" w:tplc="DBF4CEF0">
      <w:start w:val="1"/>
      <w:numFmt w:val="bullet"/>
      <w:lvlText w:val="-"/>
      <w:lvlJc w:val="left"/>
      <w:pPr>
        <w:ind w:left="720" w:hanging="360"/>
      </w:pPr>
      <w:rPr>
        <w:rFonts w:ascii="Bookman Old Style" w:eastAsia="Times New Roman"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1E391F69"/>
    <w:multiLevelType w:val="hybridMultilevel"/>
    <w:tmpl w:val="8F0C52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22525833"/>
    <w:multiLevelType w:val="hybridMultilevel"/>
    <w:tmpl w:val="D8EC7AD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24A57F04"/>
    <w:multiLevelType w:val="hybridMultilevel"/>
    <w:tmpl w:val="26AE3EC8"/>
    <w:lvl w:ilvl="0" w:tplc="F3883C48">
      <w:start w:val="1"/>
      <w:numFmt w:val="decimal"/>
      <w:lvlText w:val="%1."/>
      <w:lvlJc w:val="left"/>
      <w:pPr>
        <w:tabs>
          <w:tab w:val="num" w:pos="720"/>
        </w:tabs>
        <w:ind w:left="720" w:hanging="360"/>
      </w:pPr>
      <w:rPr>
        <w:rFonts w:ascii="Bookman Old Style" w:eastAsia="Calibri" w:hAnsi="Bookman Old Style"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nsid w:val="250E4F16"/>
    <w:multiLevelType w:val="hybridMultilevel"/>
    <w:tmpl w:val="E0246A28"/>
    <w:lvl w:ilvl="0" w:tplc="1FCE76E2">
      <w:numFmt w:val="bullet"/>
      <w:lvlText w:val="-"/>
      <w:lvlJc w:val="left"/>
      <w:pPr>
        <w:ind w:left="720" w:hanging="360"/>
      </w:pPr>
      <w:rPr>
        <w:rFonts w:ascii="Bookman Old Style" w:eastAsia="Calibri" w:hAnsi="Bookman Old Style" w:cs="Calibri" w:hint="default"/>
      </w:rPr>
    </w:lvl>
    <w:lvl w:ilvl="1" w:tplc="1C320B9C">
      <w:start w:val="1"/>
      <w:numFmt w:val="lowerLetter"/>
      <w:lvlText w:val="%2."/>
      <w:lvlJc w:val="left"/>
      <w:pPr>
        <w:ind w:left="1069" w:hanging="360"/>
      </w:pPr>
      <w:rPr>
        <w:rFonts w:ascii="Bookman Old Style" w:eastAsia="Calibri" w:hAnsi="Bookman Old Style" w:cs="Times New Roman"/>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0322FD1"/>
    <w:multiLevelType w:val="hybridMultilevel"/>
    <w:tmpl w:val="23CCA3DA"/>
    <w:lvl w:ilvl="0" w:tplc="04100015">
      <w:start w:val="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37DD4923"/>
    <w:multiLevelType w:val="hybridMultilevel"/>
    <w:tmpl w:val="1B26C6C4"/>
    <w:lvl w:ilvl="0" w:tplc="5BC066B6">
      <w:start w:val="3"/>
      <w:numFmt w:val="bullet"/>
      <w:lvlText w:val="-"/>
      <w:lvlJc w:val="left"/>
      <w:pPr>
        <w:ind w:left="720" w:hanging="360"/>
      </w:pPr>
      <w:rPr>
        <w:rFonts w:ascii="Bookman Old Style" w:eastAsia="Times New Roman" w:hAnsi="Bookman Old Style" w:cs="Times New Roman"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nsid w:val="38B422F2"/>
    <w:multiLevelType w:val="hybridMultilevel"/>
    <w:tmpl w:val="5DAAC314"/>
    <w:lvl w:ilvl="0" w:tplc="8586E344">
      <w:start w:val="1"/>
      <w:numFmt w:val="decimal"/>
      <w:lvlText w:val="%1."/>
      <w:lvlJc w:val="left"/>
      <w:pPr>
        <w:ind w:left="720" w:hanging="360"/>
      </w:pPr>
      <w:rPr>
        <w:rFonts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38E8524D"/>
    <w:multiLevelType w:val="hybridMultilevel"/>
    <w:tmpl w:val="A6E41BC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3DA46EC8"/>
    <w:multiLevelType w:val="hybridMultilevel"/>
    <w:tmpl w:val="B2D292F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0F527FF"/>
    <w:multiLevelType w:val="hybridMultilevel"/>
    <w:tmpl w:val="335EF15C"/>
    <w:name w:val="WW8Num82"/>
    <w:lvl w:ilvl="0" w:tplc="0B0AEE8E">
      <w:start w:val="1"/>
      <w:numFmt w:val="lowerLetter"/>
      <w:lvlText w:val="%1)"/>
      <w:lvlJc w:val="left"/>
      <w:pPr>
        <w:tabs>
          <w:tab w:val="num" w:pos="-360"/>
        </w:tabs>
        <w:ind w:left="360" w:hanging="360"/>
      </w:pPr>
      <w:rPr>
        <w:rFonts w:ascii="Bookman Old Style" w:eastAsia="Times New Roman" w:hAnsi="Bookman Old Style"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0F5343F"/>
    <w:multiLevelType w:val="hybridMultilevel"/>
    <w:tmpl w:val="15280B1A"/>
    <w:lvl w:ilvl="0" w:tplc="1D54817A">
      <w:numFmt w:val="bullet"/>
      <w:lvlText w:val="-"/>
      <w:lvlJc w:val="left"/>
      <w:pPr>
        <w:ind w:left="720" w:hanging="360"/>
      </w:pPr>
      <w:rPr>
        <w:rFonts w:ascii="Bookman Old Style" w:eastAsia="Times New Roman" w:hAnsi="Bookman Old Style"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8976147"/>
    <w:multiLevelType w:val="hybridMultilevel"/>
    <w:tmpl w:val="5180172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8194D92"/>
    <w:multiLevelType w:val="hybridMultilevel"/>
    <w:tmpl w:val="1C2404EA"/>
    <w:lvl w:ilvl="0" w:tplc="04100015">
      <w:start w:val="1"/>
      <w:numFmt w:val="upp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5">
    <w:nsid w:val="6AC14836"/>
    <w:multiLevelType w:val="hybridMultilevel"/>
    <w:tmpl w:val="ADE6D740"/>
    <w:lvl w:ilvl="0" w:tplc="901878E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E186FEA"/>
    <w:multiLevelType w:val="hybridMultilevel"/>
    <w:tmpl w:val="E7928B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E335C33"/>
    <w:multiLevelType w:val="multilevel"/>
    <w:tmpl w:val="C010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5A5EBA"/>
    <w:multiLevelType w:val="hybridMultilevel"/>
    <w:tmpl w:val="B7142480"/>
    <w:lvl w:ilvl="0" w:tplc="04100015">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nsid w:val="71CF5A08"/>
    <w:multiLevelType w:val="hybridMultilevel"/>
    <w:tmpl w:val="DC66F8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A4161B7"/>
    <w:multiLevelType w:val="hybridMultilevel"/>
    <w:tmpl w:val="5714EAC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9"/>
  </w:num>
  <w:num w:numId="3">
    <w:abstractNumId w:val="33"/>
  </w:num>
  <w:num w:numId="4">
    <w:abstractNumId w:val="25"/>
  </w:num>
  <w:num w:numId="5">
    <w:abstractNumId w:val="37"/>
  </w:num>
  <w:num w:numId="6">
    <w:abstractNumId w:val="17"/>
  </w:num>
  <w:num w:numId="7">
    <w:abstractNumId w:val="21"/>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7"/>
  </w:num>
  <w:num w:numId="11">
    <w:abstractNumId w:val="32"/>
  </w:num>
  <w:num w:numId="12">
    <w:abstractNumId w:val="9"/>
  </w:num>
  <w:num w:numId="13">
    <w:abstractNumId w:val="35"/>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3"/>
  </w:num>
  <w:num w:numId="17">
    <w:abstractNumId w:val="20"/>
  </w:num>
  <w:num w:numId="18">
    <w:abstractNumId w:val="38"/>
  </w:num>
  <w:num w:numId="19">
    <w:abstractNumId w:val="23"/>
  </w:num>
  <w:num w:numId="20">
    <w:abstractNumId w:val="15"/>
  </w:num>
  <w:num w:numId="21">
    <w:abstractNumId w:val="10"/>
  </w:num>
  <w:num w:numId="22">
    <w:abstractNumId w:val="30"/>
  </w:num>
  <w:num w:numId="23">
    <w:abstractNumId w:val="7"/>
  </w:num>
  <w:num w:numId="24">
    <w:abstractNumId w:val="16"/>
  </w:num>
  <w:num w:numId="25">
    <w:abstractNumId w:val="36"/>
  </w:num>
  <w:num w:numId="26">
    <w:abstractNumId w:val="19"/>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6"/>
  </w:num>
  <w:num w:numId="33">
    <w:abstractNumId w:val="18"/>
  </w:num>
  <w:num w:numId="34">
    <w:abstractNumId w:val="12"/>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num>
  <w:num w:numId="37">
    <w:abstractNumId w:val="22"/>
  </w:num>
  <w:num w:numId="38">
    <w:abstractNumId w:val="28"/>
  </w:num>
  <w:num w:numId="39">
    <w:abstractNumId w:val="6"/>
  </w:num>
  <w:num w:numId="40">
    <w:abstractNumId w:val="0"/>
  </w:num>
  <w:num w:numId="41">
    <w:abstractNumId w:val="3"/>
  </w:num>
  <w:num w:numId="42">
    <w:abstractNumId w:val="4"/>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3" w:dllVersion="517" w:checkStyle="1"/>
  <w:proofState w:spelling="clean"/>
  <w:defaultTabStop w:val="708"/>
  <w:hyphenationZone w:val="283"/>
  <w:characterSpacingControl w:val="doNotCompress"/>
  <w:footnotePr>
    <w:footnote w:id="-1"/>
    <w:footnote w:id="0"/>
  </w:footnotePr>
  <w:endnotePr>
    <w:endnote w:id="-1"/>
    <w:endnote w:id="0"/>
  </w:endnotePr>
  <w:compat/>
  <w:rsids>
    <w:rsidRoot w:val="0068363E"/>
    <w:rsid w:val="00000EBF"/>
    <w:rsid w:val="000107FA"/>
    <w:rsid w:val="00010F09"/>
    <w:rsid w:val="00013F32"/>
    <w:rsid w:val="00014557"/>
    <w:rsid w:val="00014B53"/>
    <w:rsid w:val="00016313"/>
    <w:rsid w:val="0002211D"/>
    <w:rsid w:val="000239CD"/>
    <w:rsid w:val="00030815"/>
    <w:rsid w:val="00031783"/>
    <w:rsid w:val="00032527"/>
    <w:rsid w:val="00032846"/>
    <w:rsid w:val="00034D86"/>
    <w:rsid w:val="00036123"/>
    <w:rsid w:val="00040EAA"/>
    <w:rsid w:val="00041BDB"/>
    <w:rsid w:val="00041FB2"/>
    <w:rsid w:val="0004216C"/>
    <w:rsid w:val="0004275C"/>
    <w:rsid w:val="0004338E"/>
    <w:rsid w:val="00043FC8"/>
    <w:rsid w:val="0004523B"/>
    <w:rsid w:val="00047EB2"/>
    <w:rsid w:val="0005355D"/>
    <w:rsid w:val="00054C11"/>
    <w:rsid w:val="0006059D"/>
    <w:rsid w:val="00061A17"/>
    <w:rsid w:val="0006215C"/>
    <w:rsid w:val="000621E4"/>
    <w:rsid w:val="00062D56"/>
    <w:rsid w:val="00066E96"/>
    <w:rsid w:val="00066F9E"/>
    <w:rsid w:val="00067D75"/>
    <w:rsid w:val="00067EB5"/>
    <w:rsid w:val="000705CB"/>
    <w:rsid w:val="0007095E"/>
    <w:rsid w:val="000717E7"/>
    <w:rsid w:val="0007270C"/>
    <w:rsid w:val="00075BB2"/>
    <w:rsid w:val="00075DF7"/>
    <w:rsid w:val="00076094"/>
    <w:rsid w:val="00077A41"/>
    <w:rsid w:val="000833A5"/>
    <w:rsid w:val="000841EE"/>
    <w:rsid w:val="00084F91"/>
    <w:rsid w:val="00090F53"/>
    <w:rsid w:val="00093AB1"/>
    <w:rsid w:val="00095925"/>
    <w:rsid w:val="0009592E"/>
    <w:rsid w:val="000967F6"/>
    <w:rsid w:val="000A0A6C"/>
    <w:rsid w:val="000A0AA2"/>
    <w:rsid w:val="000A3512"/>
    <w:rsid w:val="000A521B"/>
    <w:rsid w:val="000A7E78"/>
    <w:rsid w:val="000B04B9"/>
    <w:rsid w:val="000B3A15"/>
    <w:rsid w:val="000B4881"/>
    <w:rsid w:val="000B67E0"/>
    <w:rsid w:val="000B741A"/>
    <w:rsid w:val="000C1877"/>
    <w:rsid w:val="000C5570"/>
    <w:rsid w:val="000C5B02"/>
    <w:rsid w:val="000C6AD2"/>
    <w:rsid w:val="000D4575"/>
    <w:rsid w:val="000D512C"/>
    <w:rsid w:val="000D5566"/>
    <w:rsid w:val="000E34A2"/>
    <w:rsid w:val="000E4CD5"/>
    <w:rsid w:val="000E7534"/>
    <w:rsid w:val="000F2228"/>
    <w:rsid w:val="000F3977"/>
    <w:rsid w:val="00103D78"/>
    <w:rsid w:val="0010568E"/>
    <w:rsid w:val="00106333"/>
    <w:rsid w:val="0011080E"/>
    <w:rsid w:val="001121F6"/>
    <w:rsid w:val="00112A96"/>
    <w:rsid w:val="00114303"/>
    <w:rsid w:val="001208FC"/>
    <w:rsid w:val="0012487A"/>
    <w:rsid w:val="00124D2D"/>
    <w:rsid w:val="00130283"/>
    <w:rsid w:val="001342DE"/>
    <w:rsid w:val="00135D04"/>
    <w:rsid w:val="00136035"/>
    <w:rsid w:val="0013685F"/>
    <w:rsid w:val="00137A24"/>
    <w:rsid w:val="00137A79"/>
    <w:rsid w:val="00144FD0"/>
    <w:rsid w:val="00146175"/>
    <w:rsid w:val="00150EC2"/>
    <w:rsid w:val="00151DBA"/>
    <w:rsid w:val="001529EA"/>
    <w:rsid w:val="00154672"/>
    <w:rsid w:val="00154780"/>
    <w:rsid w:val="00155AB4"/>
    <w:rsid w:val="0015737A"/>
    <w:rsid w:val="001643FB"/>
    <w:rsid w:val="00171599"/>
    <w:rsid w:val="00176CBC"/>
    <w:rsid w:val="00181541"/>
    <w:rsid w:val="00182DE1"/>
    <w:rsid w:val="00190B21"/>
    <w:rsid w:val="001913C5"/>
    <w:rsid w:val="00191D63"/>
    <w:rsid w:val="001937D7"/>
    <w:rsid w:val="00193B2E"/>
    <w:rsid w:val="001944F3"/>
    <w:rsid w:val="001A1DC8"/>
    <w:rsid w:val="001A5B08"/>
    <w:rsid w:val="001A71A8"/>
    <w:rsid w:val="001A72DB"/>
    <w:rsid w:val="001B0225"/>
    <w:rsid w:val="001B0EB7"/>
    <w:rsid w:val="001B0F00"/>
    <w:rsid w:val="001B2681"/>
    <w:rsid w:val="001B2B41"/>
    <w:rsid w:val="001B2FAB"/>
    <w:rsid w:val="001C1D7A"/>
    <w:rsid w:val="001C3031"/>
    <w:rsid w:val="001C3F94"/>
    <w:rsid w:val="001C5565"/>
    <w:rsid w:val="001D0719"/>
    <w:rsid w:val="001D2F23"/>
    <w:rsid w:val="001D5E6A"/>
    <w:rsid w:val="001D7F51"/>
    <w:rsid w:val="001D7FEA"/>
    <w:rsid w:val="001E0414"/>
    <w:rsid w:val="001E0BC6"/>
    <w:rsid w:val="001E121B"/>
    <w:rsid w:val="001E2690"/>
    <w:rsid w:val="001E5FBC"/>
    <w:rsid w:val="001E647F"/>
    <w:rsid w:val="001F0D81"/>
    <w:rsid w:val="001F346A"/>
    <w:rsid w:val="00200543"/>
    <w:rsid w:val="00200774"/>
    <w:rsid w:val="00202128"/>
    <w:rsid w:val="0020414B"/>
    <w:rsid w:val="00207444"/>
    <w:rsid w:val="00212867"/>
    <w:rsid w:val="002169B2"/>
    <w:rsid w:val="00216AAB"/>
    <w:rsid w:val="00217874"/>
    <w:rsid w:val="0022675E"/>
    <w:rsid w:val="00231009"/>
    <w:rsid w:val="002310B1"/>
    <w:rsid w:val="0023466B"/>
    <w:rsid w:val="00236B6A"/>
    <w:rsid w:val="00240CAA"/>
    <w:rsid w:val="00242E70"/>
    <w:rsid w:val="00244B1E"/>
    <w:rsid w:val="00246E35"/>
    <w:rsid w:val="00247499"/>
    <w:rsid w:val="00256112"/>
    <w:rsid w:val="00260945"/>
    <w:rsid w:val="00261188"/>
    <w:rsid w:val="00263354"/>
    <w:rsid w:val="00263D78"/>
    <w:rsid w:val="00265112"/>
    <w:rsid w:val="00265FE6"/>
    <w:rsid w:val="00266178"/>
    <w:rsid w:val="0026725D"/>
    <w:rsid w:val="002676F6"/>
    <w:rsid w:val="00271806"/>
    <w:rsid w:val="00271F04"/>
    <w:rsid w:val="00274610"/>
    <w:rsid w:val="00281B38"/>
    <w:rsid w:val="00282C03"/>
    <w:rsid w:val="002858C7"/>
    <w:rsid w:val="00285CC7"/>
    <w:rsid w:val="00287EE9"/>
    <w:rsid w:val="0029251C"/>
    <w:rsid w:val="002949C6"/>
    <w:rsid w:val="002969D9"/>
    <w:rsid w:val="002A182E"/>
    <w:rsid w:val="002A4427"/>
    <w:rsid w:val="002A4B7E"/>
    <w:rsid w:val="002A51AD"/>
    <w:rsid w:val="002A64DA"/>
    <w:rsid w:val="002B5D8C"/>
    <w:rsid w:val="002C1ABA"/>
    <w:rsid w:val="002C37BB"/>
    <w:rsid w:val="002C4651"/>
    <w:rsid w:val="002C63A7"/>
    <w:rsid w:val="002C6C4D"/>
    <w:rsid w:val="002C7B74"/>
    <w:rsid w:val="002D3481"/>
    <w:rsid w:val="002D42E4"/>
    <w:rsid w:val="002D4EE1"/>
    <w:rsid w:val="002D50D9"/>
    <w:rsid w:val="002D6724"/>
    <w:rsid w:val="002E0AB5"/>
    <w:rsid w:val="002E1B30"/>
    <w:rsid w:val="002E3B79"/>
    <w:rsid w:val="002E6AE8"/>
    <w:rsid w:val="002F34DD"/>
    <w:rsid w:val="002F45B5"/>
    <w:rsid w:val="002F5247"/>
    <w:rsid w:val="002F604E"/>
    <w:rsid w:val="00301C26"/>
    <w:rsid w:val="003038AF"/>
    <w:rsid w:val="00303A85"/>
    <w:rsid w:val="00304A47"/>
    <w:rsid w:val="00305943"/>
    <w:rsid w:val="00306750"/>
    <w:rsid w:val="00310527"/>
    <w:rsid w:val="003109D2"/>
    <w:rsid w:val="003120C1"/>
    <w:rsid w:val="0031260C"/>
    <w:rsid w:val="00316365"/>
    <w:rsid w:val="00316D94"/>
    <w:rsid w:val="00317E1D"/>
    <w:rsid w:val="003278B5"/>
    <w:rsid w:val="003302B1"/>
    <w:rsid w:val="00334EE1"/>
    <w:rsid w:val="003356B7"/>
    <w:rsid w:val="00336EE3"/>
    <w:rsid w:val="00337945"/>
    <w:rsid w:val="00337D46"/>
    <w:rsid w:val="003436C9"/>
    <w:rsid w:val="003442D1"/>
    <w:rsid w:val="0034554A"/>
    <w:rsid w:val="0034670D"/>
    <w:rsid w:val="003507ED"/>
    <w:rsid w:val="003510D3"/>
    <w:rsid w:val="00351591"/>
    <w:rsid w:val="003526DB"/>
    <w:rsid w:val="003554C5"/>
    <w:rsid w:val="003634C0"/>
    <w:rsid w:val="003640CA"/>
    <w:rsid w:val="00365885"/>
    <w:rsid w:val="0037227D"/>
    <w:rsid w:val="003729AC"/>
    <w:rsid w:val="00373B02"/>
    <w:rsid w:val="00373DB1"/>
    <w:rsid w:val="00374870"/>
    <w:rsid w:val="00381C2E"/>
    <w:rsid w:val="00382DC9"/>
    <w:rsid w:val="00383F97"/>
    <w:rsid w:val="00386DB6"/>
    <w:rsid w:val="00387F8A"/>
    <w:rsid w:val="00394355"/>
    <w:rsid w:val="00395ED2"/>
    <w:rsid w:val="003960E8"/>
    <w:rsid w:val="003A1312"/>
    <w:rsid w:val="003A2876"/>
    <w:rsid w:val="003A3917"/>
    <w:rsid w:val="003A4C7D"/>
    <w:rsid w:val="003B0C9A"/>
    <w:rsid w:val="003B3F4E"/>
    <w:rsid w:val="003B495F"/>
    <w:rsid w:val="003B4E62"/>
    <w:rsid w:val="003C1214"/>
    <w:rsid w:val="003C2090"/>
    <w:rsid w:val="003C2153"/>
    <w:rsid w:val="003C501D"/>
    <w:rsid w:val="003C5DD9"/>
    <w:rsid w:val="003C64D7"/>
    <w:rsid w:val="003C6730"/>
    <w:rsid w:val="003D33D8"/>
    <w:rsid w:val="003D4F9D"/>
    <w:rsid w:val="003D5024"/>
    <w:rsid w:val="003D7265"/>
    <w:rsid w:val="003D7440"/>
    <w:rsid w:val="003E3307"/>
    <w:rsid w:val="003E3A12"/>
    <w:rsid w:val="003E558A"/>
    <w:rsid w:val="003E6277"/>
    <w:rsid w:val="003E71A1"/>
    <w:rsid w:val="003F1923"/>
    <w:rsid w:val="003F1F9B"/>
    <w:rsid w:val="003F31D8"/>
    <w:rsid w:val="00400BC9"/>
    <w:rsid w:val="00401A04"/>
    <w:rsid w:val="00402A20"/>
    <w:rsid w:val="00413029"/>
    <w:rsid w:val="00413551"/>
    <w:rsid w:val="00417736"/>
    <w:rsid w:val="00420069"/>
    <w:rsid w:val="00427A58"/>
    <w:rsid w:val="00430982"/>
    <w:rsid w:val="0043440D"/>
    <w:rsid w:val="00436E54"/>
    <w:rsid w:val="004460F8"/>
    <w:rsid w:val="004642E4"/>
    <w:rsid w:val="00466491"/>
    <w:rsid w:val="00467726"/>
    <w:rsid w:val="004717EA"/>
    <w:rsid w:val="00473F2C"/>
    <w:rsid w:val="0048192D"/>
    <w:rsid w:val="00483791"/>
    <w:rsid w:val="004844F9"/>
    <w:rsid w:val="004864A8"/>
    <w:rsid w:val="00492098"/>
    <w:rsid w:val="004A0F5F"/>
    <w:rsid w:val="004A198B"/>
    <w:rsid w:val="004A6211"/>
    <w:rsid w:val="004A75AC"/>
    <w:rsid w:val="004B13B1"/>
    <w:rsid w:val="004B35FC"/>
    <w:rsid w:val="004B5D14"/>
    <w:rsid w:val="004B64AC"/>
    <w:rsid w:val="004B7F9F"/>
    <w:rsid w:val="004C0E8C"/>
    <w:rsid w:val="004C1FDF"/>
    <w:rsid w:val="004C24E3"/>
    <w:rsid w:val="004C2BE4"/>
    <w:rsid w:val="004C464C"/>
    <w:rsid w:val="004C61E9"/>
    <w:rsid w:val="004C63B6"/>
    <w:rsid w:val="004D20E2"/>
    <w:rsid w:val="004D5494"/>
    <w:rsid w:val="004D6BAC"/>
    <w:rsid w:val="004E21C5"/>
    <w:rsid w:val="004E3DE1"/>
    <w:rsid w:val="004E58CE"/>
    <w:rsid w:val="004E5B01"/>
    <w:rsid w:val="004F1345"/>
    <w:rsid w:val="004F5CB1"/>
    <w:rsid w:val="00501F61"/>
    <w:rsid w:val="00502B0C"/>
    <w:rsid w:val="005033D5"/>
    <w:rsid w:val="0050450B"/>
    <w:rsid w:val="005054B4"/>
    <w:rsid w:val="00506264"/>
    <w:rsid w:val="00507219"/>
    <w:rsid w:val="00507BF9"/>
    <w:rsid w:val="00510C47"/>
    <w:rsid w:val="005124CC"/>
    <w:rsid w:val="005129E0"/>
    <w:rsid w:val="00512FBB"/>
    <w:rsid w:val="005157F2"/>
    <w:rsid w:val="00516F57"/>
    <w:rsid w:val="00527B58"/>
    <w:rsid w:val="005308CC"/>
    <w:rsid w:val="0053337A"/>
    <w:rsid w:val="00535F0F"/>
    <w:rsid w:val="00540B2E"/>
    <w:rsid w:val="005449CD"/>
    <w:rsid w:val="0054502C"/>
    <w:rsid w:val="00547B06"/>
    <w:rsid w:val="00547CB8"/>
    <w:rsid w:val="005518FD"/>
    <w:rsid w:val="005540B3"/>
    <w:rsid w:val="00561A03"/>
    <w:rsid w:val="00570F29"/>
    <w:rsid w:val="005719A2"/>
    <w:rsid w:val="00571ABF"/>
    <w:rsid w:val="0057209A"/>
    <w:rsid w:val="00573978"/>
    <w:rsid w:val="00576CEA"/>
    <w:rsid w:val="00577399"/>
    <w:rsid w:val="00581485"/>
    <w:rsid w:val="005827DF"/>
    <w:rsid w:val="00584B64"/>
    <w:rsid w:val="0058778D"/>
    <w:rsid w:val="0059026B"/>
    <w:rsid w:val="005931AC"/>
    <w:rsid w:val="00594E6F"/>
    <w:rsid w:val="00595141"/>
    <w:rsid w:val="00596009"/>
    <w:rsid w:val="005972AE"/>
    <w:rsid w:val="005A00A3"/>
    <w:rsid w:val="005A235A"/>
    <w:rsid w:val="005A56A4"/>
    <w:rsid w:val="005B3D7B"/>
    <w:rsid w:val="005B60B0"/>
    <w:rsid w:val="005B6A40"/>
    <w:rsid w:val="005B6B46"/>
    <w:rsid w:val="005C34E6"/>
    <w:rsid w:val="005D45FE"/>
    <w:rsid w:val="005D504E"/>
    <w:rsid w:val="005D5103"/>
    <w:rsid w:val="005D5BAC"/>
    <w:rsid w:val="005E04F6"/>
    <w:rsid w:val="005E3131"/>
    <w:rsid w:val="005E36FD"/>
    <w:rsid w:val="005E3E21"/>
    <w:rsid w:val="005E4B69"/>
    <w:rsid w:val="005E7DA9"/>
    <w:rsid w:val="005F1B50"/>
    <w:rsid w:val="005F2FB8"/>
    <w:rsid w:val="005F3765"/>
    <w:rsid w:val="005F609E"/>
    <w:rsid w:val="0060354F"/>
    <w:rsid w:val="0060553E"/>
    <w:rsid w:val="0060699C"/>
    <w:rsid w:val="00613D72"/>
    <w:rsid w:val="00616495"/>
    <w:rsid w:val="00623795"/>
    <w:rsid w:val="00627355"/>
    <w:rsid w:val="00630862"/>
    <w:rsid w:val="006314DA"/>
    <w:rsid w:val="00631874"/>
    <w:rsid w:val="0063291A"/>
    <w:rsid w:val="00633CF1"/>
    <w:rsid w:val="00633F3E"/>
    <w:rsid w:val="006342F6"/>
    <w:rsid w:val="00634766"/>
    <w:rsid w:val="0064062E"/>
    <w:rsid w:val="00642A64"/>
    <w:rsid w:val="006459C0"/>
    <w:rsid w:val="006471D6"/>
    <w:rsid w:val="00647739"/>
    <w:rsid w:val="00650364"/>
    <w:rsid w:val="00651887"/>
    <w:rsid w:val="00652DB7"/>
    <w:rsid w:val="00656E0C"/>
    <w:rsid w:val="00656F5E"/>
    <w:rsid w:val="00656F91"/>
    <w:rsid w:val="00661D83"/>
    <w:rsid w:val="00663315"/>
    <w:rsid w:val="00664B41"/>
    <w:rsid w:val="00675323"/>
    <w:rsid w:val="00676D75"/>
    <w:rsid w:val="0068363E"/>
    <w:rsid w:val="006859C1"/>
    <w:rsid w:val="00694440"/>
    <w:rsid w:val="006A00EA"/>
    <w:rsid w:val="006A199E"/>
    <w:rsid w:val="006A2E26"/>
    <w:rsid w:val="006A7D8A"/>
    <w:rsid w:val="006B1602"/>
    <w:rsid w:val="006B3497"/>
    <w:rsid w:val="006B7E26"/>
    <w:rsid w:val="006C1415"/>
    <w:rsid w:val="006C228C"/>
    <w:rsid w:val="006C5E62"/>
    <w:rsid w:val="006C6817"/>
    <w:rsid w:val="006D1888"/>
    <w:rsid w:val="006D7082"/>
    <w:rsid w:val="006E1C33"/>
    <w:rsid w:val="006E36F4"/>
    <w:rsid w:val="006E3BD5"/>
    <w:rsid w:val="006E48AC"/>
    <w:rsid w:val="006F04E6"/>
    <w:rsid w:val="006F23A9"/>
    <w:rsid w:val="006F72B4"/>
    <w:rsid w:val="00700AF4"/>
    <w:rsid w:val="00700F37"/>
    <w:rsid w:val="0070170D"/>
    <w:rsid w:val="00701736"/>
    <w:rsid w:val="007032FC"/>
    <w:rsid w:val="00704552"/>
    <w:rsid w:val="007051DC"/>
    <w:rsid w:val="00710856"/>
    <w:rsid w:val="00711AAC"/>
    <w:rsid w:val="00711FAF"/>
    <w:rsid w:val="00713CE8"/>
    <w:rsid w:val="00722954"/>
    <w:rsid w:val="00722A09"/>
    <w:rsid w:val="0072434C"/>
    <w:rsid w:val="007329C5"/>
    <w:rsid w:val="00733649"/>
    <w:rsid w:val="007338F0"/>
    <w:rsid w:val="007361D1"/>
    <w:rsid w:val="007369DD"/>
    <w:rsid w:val="0074682A"/>
    <w:rsid w:val="00752984"/>
    <w:rsid w:val="0075437F"/>
    <w:rsid w:val="007573AC"/>
    <w:rsid w:val="00757DFC"/>
    <w:rsid w:val="00762167"/>
    <w:rsid w:val="00764B16"/>
    <w:rsid w:val="0076681F"/>
    <w:rsid w:val="00777815"/>
    <w:rsid w:val="0078031E"/>
    <w:rsid w:val="007812A2"/>
    <w:rsid w:val="00781CD1"/>
    <w:rsid w:val="007828AE"/>
    <w:rsid w:val="00784921"/>
    <w:rsid w:val="00786041"/>
    <w:rsid w:val="007905A0"/>
    <w:rsid w:val="007939A3"/>
    <w:rsid w:val="007955BA"/>
    <w:rsid w:val="00796635"/>
    <w:rsid w:val="0079671E"/>
    <w:rsid w:val="007A2064"/>
    <w:rsid w:val="007A238A"/>
    <w:rsid w:val="007A3B2E"/>
    <w:rsid w:val="007A4FFC"/>
    <w:rsid w:val="007A7268"/>
    <w:rsid w:val="007A7F8D"/>
    <w:rsid w:val="007B0758"/>
    <w:rsid w:val="007B3CA9"/>
    <w:rsid w:val="007B6E9D"/>
    <w:rsid w:val="007B7B1A"/>
    <w:rsid w:val="007C14B7"/>
    <w:rsid w:val="007C30A3"/>
    <w:rsid w:val="007C37DE"/>
    <w:rsid w:val="007C5586"/>
    <w:rsid w:val="007D26CC"/>
    <w:rsid w:val="007D2CB9"/>
    <w:rsid w:val="007D3055"/>
    <w:rsid w:val="007D3D0B"/>
    <w:rsid w:val="007D43E5"/>
    <w:rsid w:val="007E028E"/>
    <w:rsid w:val="007E181C"/>
    <w:rsid w:val="007E231B"/>
    <w:rsid w:val="007E5F95"/>
    <w:rsid w:val="007E6B9C"/>
    <w:rsid w:val="007F02F3"/>
    <w:rsid w:val="007F2322"/>
    <w:rsid w:val="007F31AC"/>
    <w:rsid w:val="007F339E"/>
    <w:rsid w:val="007F778D"/>
    <w:rsid w:val="00801FED"/>
    <w:rsid w:val="008028BD"/>
    <w:rsid w:val="00803B44"/>
    <w:rsid w:val="00804BE1"/>
    <w:rsid w:val="00804D1C"/>
    <w:rsid w:val="00804E9C"/>
    <w:rsid w:val="0080705F"/>
    <w:rsid w:val="008078D2"/>
    <w:rsid w:val="008078DF"/>
    <w:rsid w:val="00810752"/>
    <w:rsid w:val="008123F9"/>
    <w:rsid w:val="0081299A"/>
    <w:rsid w:val="008247B3"/>
    <w:rsid w:val="00826EFD"/>
    <w:rsid w:val="008278AD"/>
    <w:rsid w:val="008334E3"/>
    <w:rsid w:val="008338D8"/>
    <w:rsid w:val="008353EE"/>
    <w:rsid w:val="00840C56"/>
    <w:rsid w:val="00845310"/>
    <w:rsid w:val="00850391"/>
    <w:rsid w:val="008567D2"/>
    <w:rsid w:val="00857B4A"/>
    <w:rsid w:val="008603C8"/>
    <w:rsid w:val="00860A18"/>
    <w:rsid w:val="00861237"/>
    <w:rsid w:val="00861739"/>
    <w:rsid w:val="00861993"/>
    <w:rsid w:val="00863A4F"/>
    <w:rsid w:val="00872A64"/>
    <w:rsid w:val="008749E4"/>
    <w:rsid w:val="00876B21"/>
    <w:rsid w:val="00877463"/>
    <w:rsid w:val="008802B2"/>
    <w:rsid w:val="00882803"/>
    <w:rsid w:val="0088332E"/>
    <w:rsid w:val="008838EC"/>
    <w:rsid w:val="00883F62"/>
    <w:rsid w:val="0088741B"/>
    <w:rsid w:val="00890D0E"/>
    <w:rsid w:val="00891C7E"/>
    <w:rsid w:val="00893271"/>
    <w:rsid w:val="00893B66"/>
    <w:rsid w:val="00894D62"/>
    <w:rsid w:val="00895E36"/>
    <w:rsid w:val="008A1C8E"/>
    <w:rsid w:val="008A43A4"/>
    <w:rsid w:val="008A4B43"/>
    <w:rsid w:val="008A625E"/>
    <w:rsid w:val="008A7340"/>
    <w:rsid w:val="008B03BA"/>
    <w:rsid w:val="008B1605"/>
    <w:rsid w:val="008B447F"/>
    <w:rsid w:val="008B62F5"/>
    <w:rsid w:val="008C15A9"/>
    <w:rsid w:val="008C2AD8"/>
    <w:rsid w:val="008C5962"/>
    <w:rsid w:val="008D0ED8"/>
    <w:rsid w:val="008D2646"/>
    <w:rsid w:val="008D2C71"/>
    <w:rsid w:val="008D3B83"/>
    <w:rsid w:val="008D6071"/>
    <w:rsid w:val="008D6A3D"/>
    <w:rsid w:val="008E04FB"/>
    <w:rsid w:val="008E13F7"/>
    <w:rsid w:val="008E3B7A"/>
    <w:rsid w:val="008E44D2"/>
    <w:rsid w:val="008E5103"/>
    <w:rsid w:val="008E5F10"/>
    <w:rsid w:val="008F2987"/>
    <w:rsid w:val="008F65EC"/>
    <w:rsid w:val="00901EEF"/>
    <w:rsid w:val="009058A2"/>
    <w:rsid w:val="00906387"/>
    <w:rsid w:val="0090740B"/>
    <w:rsid w:val="009107B9"/>
    <w:rsid w:val="00923BBF"/>
    <w:rsid w:val="00924A65"/>
    <w:rsid w:val="009267B2"/>
    <w:rsid w:val="0092730E"/>
    <w:rsid w:val="009318F7"/>
    <w:rsid w:val="0093358D"/>
    <w:rsid w:val="00936544"/>
    <w:rsid w:val="00936D81"/>
    <w:rsid w:val="00937F6C"/>
    <w:rsid w:val="0094206C"/>
    <w:rsid w:val="00942B6C"/>
    <w:rsid w:val="00944DB5"/>
    <w:rsid w:val="00945627"/>
    <w:rsid w:val="00947079"/>
    <w:rsid w:val="009512AF"/>
    <w:rsid w:val="00951B12"/>
    <w:rsid w:val="00953AA9"/>
    <w:rsid w:val="00953D3D"/>
    <w:rsid w:val="00954B1E"/>
    <w:rsid w:val="00955EC0"/>
    <w:rsid w:val="0095650F"/>
    <w:rsid w:val="00957E66"/>
    <w:rsid w:val="009625DD"/>
    <w:rsid w:val="0096307F"/>
    <w:rsid w:val="00964BA4"/>
    <w:rsid w:val="0096536B"/>
    <w:rsid w:val="0096618A"/>
    <w:rsid w:val="00967526"/>
    <w:rsid w:val="00970381"/>
    <w:rsid w:val="00972A14"/>
    <w:rsid w:val="00975E52"/>
    <w:rsid w:val="009813BD"/>
    <w:rsid w:val="00981E79"/>
    <w:rsid w:val="009856BD"/>
    <w:rsid w:val="00986670"/>
    <w:rsid w:val="00990109"/>
    <w:rsid w:val="00990DA8"/>
    <w:rsid w:val="009928DB"/>
    <w:rsid w:val="00993641"/>
    <w:rsid w:val="0099718A"/>
    <w:rsid w:val="009A044C"/>
    <w:rsid w:val="009A0DB0"/>
    <w:rsid w:val="009A2738"/>
    <w:rsid w:val="009A429B"/>
    <w:rsid w:val="009A42E1"/>
    <w:rsid w:val="009A5316"/>
    <w:rsid w:val="009A5DA9"/>
    <w:rsid w:val="009B1151"/>
    <w:rsid w:val="009B3692"/>
    <w:rsid w:val="009B7499"/>
    <w:rsid w:val="009C24CF"/>
    <w:rsid w:val="009C6289"/>
    <w:rsid w:val="009D30FA"/>
    <w:rsid w:val="009D40E3"/>
    <w:rsid w:val="009D626B"/>
    <w:rsid w:val="009E15BD"/>
    <w:rsid w:val="009E3B9A"/>
    <w:rsid w:val="009E3D8A"/>
    <w:rsid w:val="009F12F9"/>
    <w:rsid w:val="009F14A3"/>
    <w:rsid w:val="009F341C"/>
    <w:rsid w:val="009F5791"/>
    <w:rsid w:val="00A00FAB"/>
    <w:rsid w:val="00A01076"/>
    <w:rsid w:val="00A04CF6"/>
    <w:rsid w:val="00A05924"/>
    <w:rsid w:val="00A060E6"/>
    <w:rsid w:val="00A065CB"/>
    <w:rsid w:val="00A13B80"/>
    <w:rsid w:val="00A149BE"/>
    <w:rsid w:val="00A16365"/>
    <w:rsid w:val="00A17998"/>
    <w:rsid w:val="00A3079B"/>
    <w:rsid w:val="00A3079F"/>
    <w:rsid w:val="00A30F8C"/>
    <w:rsid w:val="00A343E1"/>
    <w:rsid w:val="00A40215"/>
    <w:rsid w:val="00A40348"/>
    <w:rsid w:val="00A40B4B"/>
    <w:rsid w:val="00A41C17"/>
    <w:rsid w:val="00A465CB"/>
    <w:rsid w:val="00A46B04"/>
    <w:rsid w:val="00A507B9"/>
    <w:rsid w:val="00A51839"/>
    <w:rsid w:val="00A524B0"/>
    <w:rsid w:val="00A52618"/>
    <w:rsid w:val="00A67B17"/>
    <w:rsid w:val="00A70B67"/>
    <w:rsid w:val="00A72112"/>
    <w:rsid w:val="00A72C4A"/>
    <w:rsid w:val="00A75A02"/>
    <w:rsid w:val="00A76E66"/>
    <w:rsid w:val="00A77D34"/>
    <w:rsid w:val="00A81B46"/>
    <w:rsid w:val="00A84897"/>
    <w:rsid w:val="00A873F8"/>
    <w:rsid w:val="00A94423"/>
    <w:rsid w:val="00A94865"/>
    <w:rsid w:val="00A97290"/>
    <w:rsid w:val="00A97EA6"/>
    <w:rsid w:val="00AA328D"/>
    <w:rsid w:val="00AA4234"/>
    <w:rsid w:val="00AA44EE"/>
    <w:rsid w:val="00AA5944"/>
    <w:rsid w:val="00AB063A"/>
    <w:rsid w:val="00AB2653"/>
    <w:rsid w:val="00AB437B"/>
    <w:rsid w:val="00AB5F36"/>
    <w:rsid w:val="00AB6908"/>
    <w:rsid w:val="00AB73C0"/>
    <w:rsid w:val="00AC048D"/>
    <w:rsid w:val="00AC3B44"/>
    <w:rsid w:val="00AC6D0F"/>
    <w:rsid w:val="00AD3AC3"/>
    <w:rsid w:val="00AD71DF"/>
    <w:rsid w:val="00AD7C05"/>
    <w:rsid w:val="00AE0959"/>
    <w:rsid w:val="00AE472D"/>
    <w:rsid w:val="00AE71C1"/>
    <w:rsid w:val="00AF2447"/>
    <w:rsid w:val="00AF317D"/>
    <w:rsid w:val="00AF3207"/>
    <w:rsid w:val="00AF40A8"/>
    <w:rsid w:val="00AF5862"/>
    <w:rsid w:val="00AF6614"/>
    <w:rsid w:val="00B04079"/>
    <w:rsid w:val="00B07A24"/>
    <w:rsid w:val="00B16074"/>
    <w:rsid w:val="00B164CF"/>
    <w:rsid w:val="00B16E51"/>
    <w:rsid w:val="00B1769A"/>
    <w:rsid w:val="00B202FF"/>
    <w:rsid w:val="00B218A1"/>
    <w:rsid w:val="00B22F73"/>
    <w:rsid w:val="00B23F0A"/>
    <w:rsid w:val="00B278A6"/>
    <w:rsid w:val="00B32761"/>
    <w:rsid w:val="00B3612C"/>
    <w:rsid w:val="00B37C99"/>
    <w:rsid w:val="00B37E63"/>
    <w:rsid w:val="00B407C5"/>
    <w:rsid w:val="00B427BA"/>
    <w:rsid w:val="00B446C2"/>
    <w:rsid w:val="00B45194"/>
    <w:rsid w:val="00B4529E"/>
    <w:rsid w:val="00B503BF"/>
    <w:rsid w:val="00B50A23"/>
    <w:rsid w:val="00B51B22"/>
    <w:rsid w:val="00B52A05"/>
    <w:rsid w:val="00B533A5"/>
    <w:rsid w:val="00B56928"/>
    <w:rsid w:val="00B5780A"/>
    <w:rsid w:val="00B578C2"/>
    <w:rsid w:val="00B622DD"/>
    <w:rsid w:val="00B6266D"/>
    <w:rsid w:val="00B641DC"/>
    <w:rsid w:val="00B65295"/>
    <w:rsid w:val="00B70274"/>
    <w:rsid w:val="00B71220"/>
    <w:rsid w:val="00B716D1"/>
    <w:rsid w:val="00B762D1"/>
    <w:rsid w:val="00B77885"/>
    <w:rsid w:val="00B80E19"/>
    <w:rsid w:val="00B83181"/>
    <w:rsid w:val="00B8405D"/>
    <w:rsid w:val="00B90ECD"/>
    <w:rsid w:val="00B926D0"/>
    <w:rsid w:val="00B9501E"/>
    <w:rsid w:val="00BA080E"/>
    <w:rsid w:val="00BA38DE"/>
    <w:rsid w:val="00BB1282"/>
    <w:rsid w:val="00BB5158"/>
    <w:rsid w:val="00BC119E"/>
    <w:rsid w:val="00BC5A47"/>
    <w:rsid w:val="00BD4429"/>
    <w:rsid w:val="00BD6F80"/>
    <w:rsid w:val="00BD7899"/>
    <w:rsid w:val="00BE1BD3"/>
    <w:rsid w:val="00BE1C23"/>
    <w:rsid w:val="00BE1FF0"/>
    <w:rsid w:val="00BE2FEE"/>
    <w:rsid w:val="00BE39A6"/>
    <w:rsid w:val="00BE5A7B"/>
    <w:rsid w:val="00BF01BE"/>
    <w:rsid w:val="00BF4AB3"/>
    <w:rsid w:val="00C02871"/>
    <w:rsid w:val="00C03295"/>
    <w:rsid w:val="00C04397"/>
    <w:rsid w:val="00C11835"/>
    <w:rsid w:val="00C118D7"/>
    <w:rsid w:val="00C11D3B"/>
    <w:rsid w:val="00C120C8"/>
    <w:rsid w:val="00C1317D"/>
    <w:rsid w:val="00C13BDC"/>
    <w:rsid w:val="00C15307"/>
    <w:rsid w:val="00C20E1E"/>
    <w:rsid w:val="00C21C93"/>
    <w:rsid w:val="00C21F85"/>
    <w:rsid w:val="00C23B34"/>
    <w:rsid w:val="00C243EB"/>
    <w:rsid w:val="00C24CC8"/>
    <w:rsid w:val="00C263D7"/>
    <w:rsid w:val="00C27329"/>
    <w:rsid w:val="00C3092A"/>
    <w:rsid w:val="00C31964"/>
    <w:rsid w:val="00C31B52"/>
    <w:rsid w:val="00C3262A"/>
    <w:rsid w:val="00C32B0A"/>
    <w:rsid w:val="00C337F1"/>
    <w:rsid w:val="00C33A82"/>
    <w:rsid w:val="00C3470F"/>
    <w:rsid w:val="00C35533"/>
    <w:rsid w:val="00C40418"/>
    <w:rsid w:val="00C463CF"/>
    <w:rsid w:val="00C47358"/>
    <w:rsid w:val="00C56618"/>
    <w:rsid w:val="00C60D73"/>
    <w:rsid w:val="00C64D08"/>
    <w:rsid w:val="00C6522F"/>
    <w:rsid w:val="00C72BBB"/>
    <w:rsid w:val="00C73846"/>
    <w:rsid w:val="00C73D34"/>
    <w:rsid w:val="00C80092"/>
    <w:rsid w:val="00C81DA4"/>
    <w:rsid w:val="00C82FBE"/>
    <w:rsid w:val="00C841BC"/>
    <w:rsid w:val="00C85F50"/>
    <w:rsid w:val="00C93E37"/>
    <w:rsid w:val="00C94640"/>
    <w:rsid w:val="00C959B6"/>
    <w:rsid w:val="00C96D40"/>
    <w:rsid w:val="00C97404"/>
    <w:rsid w:val="00CA0C57"/>
    <w:rsid w:val="00CA1626"/>
    <w:rsid w:val="00CA3B50"/>
    <w:rsid w:val="00CA3CA7"/>
    <w:rsid w:val="00CA744B"/>
    <w:rsid w:val="00CA771E"/>
    <w:rsid w:val="00CA7B0C"/>
    <w:rsid w:val="00CA7BE8"/>
    <w:rsid w:val="00CB4A12"/>
    <w:rsid w:val="00CB4DFA"/>
    <w:rsid w:val="00CB64CF"/>
    <w:rsid w:val="00CB6E3E"/>
    <w:rsid w:val="00CB731B"/>
    <w:rsid w:val="00CC4160"/>
    <w:rsid w:val="00CC5403"/>
    <w:rsid w:val="00CC59A2"/>
    <w:rsid w:val="00CD2021"/>
    <w:rsid w:val="00CD3D81"/>
    <w:rsid w:val="00CD6BBB"/>
    <w:rsid w:val="00CE3104"/>
    <w:rsid w:val="00CE4700"/>
    <w:rsid w:val="00CE4A96"/>
    <w:rsid w:val="00CE6B3C"/>
    <w:rsid w:val="00CE7EB8"/>
    <w:rsid w:val="00CF0973"/>
    <w:rsid w:val="00CF11CF"/>
    <w:rsid w:val="00CF1F89"/>
    <w:rsid w:val="00CF2487"/>
    <w:rsid w:val="00D0432D"/>
    <w:rsid w:val="00D07467"/>
    <w:rsid w:val="00D12651"/>
    <w:rsid w:val="00D13B02"/>
    <w:rsid w:val="00D15C60"/>
    <w:rsid w:val="00D17AEB"/>
    <w:rsid w:val="00D2176B"/>
    <w:rsid w:val="00D2203D"/>
    <w:rsid w:val="00D331BF"/>
    <w:rsid w:val="00D33774"/>
    <w:rsid w:val="00D36514"/>
    <w:rsid w:val="00D42D62"/>
    <w:rsid w:val="00D4348D"/>
    <w:rsid w:val="00D55B6D"/>
    <w:rsid w:val="00D55D8C"/>
    <w:rsid w:val="00D56001"/>
    <w:rsid w:val="00D57D28"/>
    <w:rsid w:val="00D635FF"/>
    <w:rsid w:val="00D646AC"/>
    <w:rsid w:val="00D746C5"/>
    <w:rsid w:val="00D751C4"/>
    <w:rsid w:val="00D754BA"/>
    <w:rsid w:val="00D75C49"/>
    <w:rsid w:val="00D86912"/>
    <w:rsid w:val="00D872A8"/>
    <w:rsid w:val="00D8733C"/>
    <w:rsid w:val="00D87D89"/>
    <w:rsid w:val="00D9115F"/>
    <w:rsid w:val="00D914A1"/>
    <w:rsid w:val="00D928B5"/>
    <w:rsid w:val="00D93809"/>
    <w:rsid w:val="00D93CD9"/>
    <w:rsid w:val="00D94E81"/>
    <w:rsid w:val="00D95850"/>
    <w:rsid w:val="00D97465"/>
    <w:rsid w:val="00DA235C"/>
    <w:rsid w:val="00DA5CB8"/>
    <w:rsid w:val="00DA736B"/>
    <w:rsid w:val="00DB33BE"/>
    <w:rsid w:val="00DB37BC"/>
    <w:rsid w:val="00DB6DCA"/>
    <w:rsid w:val="00DB79EF"/>
    <w:rsid w:val="00DC1295"/>
    <w:rsid w:val="00DC354E"/>
    <w:rsid w:val="00DC6FFD"/>
    <w:rsid w:val="00DC7E40"/>
    <w:rsid w:val="00DD4D20"/>
    <w:rsid w:val="00DD503E"/>
    <w:rsid w:val="00DD7996"/>
    <w:rsid w:val="00DE231D"/>
    <w:rsid w:val="00DE3AC4"/>
    <w:rsid w:val="00DE5611"/>
    <w:rsid w:val="00DF0D4A"/>
    <w:rsid w:val="00DF1502"/>
    <w:rsid w:val="00DF24E7"/>
    <w:rsid w:val="00DF564C"/>
    <w:rsid w:val="00DF789C"/>
    <w:rsid w:val="00E02E31"/>
    <w:rsid w:val="00E0324A"/>
    <w:rsid w:val="00E03CAC"/>
    <w:rsid w:val="00E044F0"/>
    <w:rsid w:val="00E067BB"/>
    <w:rsid w:val="00E11DB4"/>
    <w:rsid w:val="00E12C78"/>
    <w:rsid w:val="00E14288"/>
    <w:rsid w:val="00E1768B"/>
    <w:rsid w:val="00E22019"/>
    <w:rsid w:val="00E23CED"/>
    <w:rsid w:val="00E24CBB"/>
    <w:rsid w:val="00E32D91"/>
    <w:rsid w:val="00E33A0A"/>
    <w:rsid w:val="00E351BB"/>
    <w:rsid w:val="00E4092D"/>
    <w:rsid w:val="00E4286E"/>
    <w:rsid w:val="00E44867"/>
    <w:rsid w:val="00E46C3D"/>
    <w:rsid w:val="00E501C9"/>
    <w:rsid w:val="00E56BE9"/>
    <w:rsid w:val="00E60FC5"/>
    <w:rsid w:val="00E6442C"/>
    <w:rsid w:val="00E64771"/>
    <w:rsid w:val="00E6623E"/>
    <w:rsid w:val="00E67363"/>
    <w:rsid w:val="00E67A43"/>
    <w:rsid w:val="00E71703"/>
    <w:rsid w:val="00E7399E"/>
    <w:rsid w:val="00E7501C"/>
    <w:rsid w:val="00E778E2"/>
    <w:rsid w:val="00E81F66"/>
    <w:rsid w:val="00E85FC5"/>
    <w:rsid w:val="00E87F4E"/>
    <w:rsid w:val="00E967DD"/>
    <w:rsid w:val="00E96E8B"/>
    <w:rsid w:val="00EA0E7E"/>
    <w:rsid w:val="00EA42CE"/>
    <w:rsid w:val="00EA44CB"/>
    <w:rsid w:val="00EA48AC"/>
    <w:rsid w:val="00EA58D5"/>
    <w:rsid w:val="00EB1437"/>
    <w:rsid w:val="00EB1B73"/>
    <w:rsid w:val="00EB1ED8"/>
    <w:rsid w:val="00EB2521"/>
    <w:rsid w:val="00EB2929"/>
    <w:rsid w:val="00EB4333"/>
    <w:rsid w:val="00EB52B1"/>
    <w:rsid w:val="00EB58B8"/>
    <w:rsid w:val="00EB5DA6"/>
    <w:rsid w:val="00EB6C44"/>
    <w:rsid w:val="00EC2A64"/>
    <w:rsid w:val="00EC314B"/>
    <w:rsid w:val="00EC5C79"/>
    <w:rsid w:val="00EC68C0"/>
    <w:rsid w:val="00EC6AB0"/>
    <w:rsid w:val="00ED3281"/>
    <w:rsid w:val="00ED7895"/>
    <w:rsid w:val="00EE317D"/>
    <w:rsid w:val="00EF20A0"/>
    <w:rsid w:val="00EF5379"/>
    <w:rsid w:val="00EF636D"/>
    <w:rsid w:val="00EF6ECF"/>
    <w:rsid w:val="00F04DAB"/>
    <w:rsid w:val="00F06811"/>
    <w:rsid w:val="00F10A57"/>
    <w:rsid w:val="00F12033"/>
    <w:rsid w:val="00F17D7E"/>
    <w:rsid w:val="00F2146C"/>
    <w:rsid w:val="00F21F63"/>
    <w:rsid w:val="00F25917"/>
    <w:rsid w:val="00F2775F"/>
    <w:rsid w:val="00F27951"/>
    <w:rsid w:val="00F32103"/>
    <w:rsid w:val="00F329F4"/>
    <w:rsid w:val="00F3659E"/>
    <w:rsid w:val="00F370C6"/>
    <w:rsid w:val="00F37B8A"/>
    <w:rsid w:val="00F40BBC"/>
    <w:rsid w:val="00F40C30"/>
    <w:rsid w:val="00F40D72"/>
    <w:rsid w:val="00F469AF"/>
    <w:rsid w:val="00F46F08"/>
    <w:rsid w:val="00F5032D"/>
    <w:rsid w:val="00F50A2B"/>
    <w:rsid w:val="00F520AB"/>
    <w:rsid w:val="00F53D39"/>
    <w:rsid w:val="00F55560"/>
    <w:rsid w:val="00F5640F"/>
    <w:rsid w:val="00F6142D"/>
    <w:rsid w:val="00F62D2B"/>
    <w:rsid w:val="00F64335"/>
    <w:rsid w:val="00F64C5F"/>
    <w:rsid w:val="00F6674E"/>
    <w:rsid w:val="00F8355C"/>
    <w:rsid w:val="00F85835"/>
    <w:rsid w:val="00F85BA7"/>
    <w:rsid w:val="00F86441"/>
    <w:rsid w:val="00F91CA1"/>
    <w:rsid w:val="00F93C25"/>
    <w:rsid w:val="00F94D5B"/>
    <w:rsid w:val="00FA1E14"/>
    <w:rsid w:val="00FA30BE"/>
    <w:rsid w:val="00FA3BC4"/>
    <w:rsid w:val="00FA3DB6"/>
    <w:rsid w:val="00FA4317"/>
    <w:rsid w:val="00FA47C0"/>
    <w:rsid w:val="00FA58DB"/>
    <w:rsid w:val="00FA6A7B"/>
    <w:rsid w:val="00FB3A25"/>
    <w:rsid w:val="00FB59DD"/>
    <w:rsid w:val="00FB6189"/>
    <w:rsid w:val="00FB6E73"/>
    <w:rsid w:val="00FB7A01"/>
    <w:rsid w:val="00FC432F"/>
    <w:rsid w:val="00FC49FA"/>
    <w:rsid w:val="00FC52A0"/>
    <w:rsid w:val="00FD18AB"/>
    <w:rsid w:val="00FD2C8C"/>
    <w:rsid w:val="00FD61F8"/>
    <w:rsid w:val="00FD6ABE"/>
    <w:rsid w:val="00FD7C11"/>
    <w:rsid w:val="00FE154F"/>
    <w:rsid w:val="00FE1821"/>
    <w:rsid w:val="00FE3BA7"/>
    <w:rsid w:val="00FE40C0"/>
    <w:rsid w:val="00FE4782"/>
    <w:rsid w:val="00FF3C9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3F4E"/>
    <w:pPr>
      <w:spacing w:after="200" w:line="276" w:lineRule="auto"/>
    </w:pPr>
    <w:rPr>
      <w:sz w:val="22"/>
      <w:szCs w:val="22"/>
      <w:lang w:eastAsia="en-US"/>
    </w:rPr>
  </w:style>
  <w:style w:type="paragraph" w:styleId="Titolo1">
    <w:name w:val="heading 1"/>
    <w:basedOn w:val="Normale"/>
    <w:link w:val="Titolo1Carattere"/>
    <w:uiPriority w:val="9"/>
    <w:qFormat/>
    <w:rsid w:val="0068363E"/>
    <w:pPr>
      <w:spacing w:before="100" w:beforeAutospacing="1" w:after="100" w:afterAutospacing="1" w:line="240" w:lineRule="auto"/>
      <w:outlineLvl w:val="0"/>
    </w:pPr>
    <w:rPr>
      <w:rFonts w:ascii="Verdana" w:eastAsia="Times New Roman" w:hAnsi="Verdana"/>
      <w:b/>
      <w:bCs/>
      <w:color w:val="000000"/>
      <w:kern w:val="36"/>
      <w:sz w:val="24"/>
      <w:szCs w:val="24"/>
      <w:lang w:eastAsia="it-IT"/>
    </w:rPr>
  </w:style>
  <w:style w:type="paragraph" w:styleId="Titolo2">
    <w:name w:val="heading 2"/>
    <w:basedOn w:val="Normale"/>
    <w:next w:val="Normale"/>
    <w:link w:val="Titolo2Carattere"/>
    <w:uiPriority w:val="9"/>
    <w:semiHidden/>
    <w:unhideWhenUsed/>
    <w:qFormat/>
    <w:rsid w:val="008E13F7"/>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8E13F7"/>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68363E"/>
    <w:rPr>
      <w:rFonts w:ascii="Verdana" w:eastAsia="Times New Roman" w:hAnsi="Verdana" w:cs="Times New Roman"/>
      <w:b/>
      <w:bCs/>
      <w:color w:val="000000"/>
      <w:kern w:val="36"/>
      <w:sz w:val="24"/>
      <w:szCs w:val="24"/>
      <w:lang w:eastAsia="it-IT"/>
    </w:rPr>
  </w:style>
  <w:style w:type="numbering" w:customStyle="1" w:styleId="Nessunelenco1">
    <w:name w:val="Nessun elenco1"/>
    <w:next w:val="Nessunelenco"/>
    <w:uiPriority w:val="99"/>
    <w:semiHidden/>
    <w:unhideWhenUsed/>
    <w:rsid w:val="0068363E"/>
  </w:style>
  <w:style w:type="character" w:customStyle="1" w:styleId="WW8Num2z0">
    <w:name w:val="WW8Num2z0"/>
    <w:rsid w:val="0068363E"/>
    <w:rPr>
      <w:rFonts w:ascii="Symbol" w:hAnsi="Symbol"/>
    </w:rPr>
  </w:style>
  <w:style w:type="character" w:customStyle="1" w:styleId="WW8Num3z0">
    <w:name w:val="WW8Num3z0"/>
    <w:rsid w:val="0068363E"/>
    <w:rPr>
      <w:rFonts w:ascii="Verdana" w:eastAsia="Times New Roman" w:hAnsi="Verdana" w:cs="Times New Roman"/>
    </w:rPr>
  </w:style>
  <w:style w:type="character" w:customStyle="1" w:styleId="WW8Num3z1">
    <w:name w:val="WW8Num3z1"/>
    <w:rsid w:val="0068363E"/>
    <w:rPr>
      <w:rFonts w:ascii="Courier New" w:hAnsi="Courier New" w:cs="Courier New"/>
    </w:rPr>
  </w:style>
  <w:style w:type="character" w:customStyle="1" w:styleId="WW8Num3z2">
    <w:name w:val="WW8Num3z2"/>
    <w:rsid w:val="0068363E"/>
    <w:rPr>
      <w:rFonts w:ascii="Wingdings" w:hAnsi="Wingdings"/>
    </w:rPr>
  </w:style>
  <w:style w:type="character" w:customStyle="1" w:styleId="WW8Num3z3">
    <w:name w:val="WW8Num3z3"/>
    <w:rsid w:val="0068363E"/>
    <w:rPr>
      <w:rFonts w:ascii="Symbol" w:hAnsi="Symbol"/>
    </w:rPr>
  </w:style>
  <w:style w:type="character" w:customStyle="1" w:styleId="WW8Num4z0">
    <w:name w:val="WW8Num4z0"/>
    <w:rsid w:val="0068363E"/>
    <w:rPr>
      <w:rFonts w:ascii="Courier New" w:eastAsia="Calibri" w:hAnsi="Courier New" w:cs="Courier New"/>
    </w:rPr>
  </w:style>
  <w:style w:type="character" w:customStyle="1" w:styleId="WW8Num4z1">
    <w:name w:val="WW8Num4z1"/>
    <w:rsid w:val="0068363E"/>
    <w:rPr>
      <w:rFonts w:ascii="Courier New" w:hAnsi="Courier New" w:cs="Courier New"/>
    </w:rPr>
  </w:style>
  <w:style w:type="character" w:customStyle="1" w:styleId="WW8Num4z2">
    <w:name w:val="WW8Num4z2"/>
    <w:rsid w:val="0068363E"/>
    <w:rPr>
      <w:rFonts w:ascii="Wingdings" w:hAnsi="Wingdings"/>
    </w:rPr>
  </w:style>
  <w:style w:type="character" w:customStyle="1" w:styleId="WW8Num4z3">
    <w:name w:val="WW8Num4z3"/>
    <w:rsid w:val="0068363E"/>
    <w:rPr>
      <w:rFonts w:ascii="Symbol" w:hAnsi="Symbol"/>
    </w:rPr>
  </w:style>
  <w:style w:type="character" w:customStyle="1" w:styleId="WW8Num6z0">
    <w:name w:val="WW8Num6z0"/>
    <w:rsid w:val="0068363E"/>
    <w:rPr>
      <w:rFonts w:ascii="Verdana" w:eastAsia="Times New Roman" w:hAnsi="Verdana" w:cs="Times New Roman"/>
    </w:rPr>
  </w:style>
  <w:style w:type="character" w:customStyle="1" w:styleId="WW8Num6z1">
    <w:name w:val="WW8Num6z1"/>
    <w:rsid w:val="0068363E"/>
    <w:rPr>
      <w:rFonts w:ascii="Courier New" w:hAnsi="Courier New" w:cs="Courier New"/>
    </w:rPr>
  </w:style>
  <w:style w:type="character" w:customStyle="1" w:styleId="WW8Num6z2">
    <w:name w:val="WW8Num6z2"/>
    <w:rsid w:val="0068363E"/>
    <w:rPr>
      <w:rFonts w:ascii="Wingdings" w:hAnsi="Wingdings"/>
    </w:rPr>
  </w:style>
  <w:style w:type="character" w:customStyle="1" w:styleId="WW8Num6z3">
    <w:name w:val="WW8Num6z3"/>
    <w:rsid w:val="0068363E"/>
    <w:rPr>
      <w:rFonts w:ascii="Symbol" w:hAnsi="Symbol"/>
    </w:rPr>
  </w:style>
  <w:style w:type="character" w:customStyle="1" w:styleId="WW8Num7z0">
    <w:name w:val="WW8Num7z0"/>
    <w:rsid w:val="0068363E"/>
    <w:rPr>
      <w:rFonts w:ascii="Symbol" w:hAnsi="Symbol"/>
      <w:sz w:val="20"/>
    </w:rPr>
  </w:style>
  <w:style w:type="character" w:customStyle="1" w:styleId="WW8Num7z1">
    <w:name w:val="WW8Num7z1"/>
    <w:rsid w:val="0068363E"/>
    <w:rPr>
      <w:rFonts w:ascii="Courier New" w:hAnsi="Courier New"/>
      <w:sz w:val="20"/>
    </w:rPr>
  </w:style>
  <w:style w:type="character" w:customStyle="1" w:styleId="WW8Num7z2">
    <w:name w:val="WW8Num7z2"/>
    <w:rsid w:val="0068363E"/>
    <w:rPr>
      <w:rFonts w:ascii="Wingdings" w:hAnsi="Wingdings"/>
      <w:sz w:val="20"/>
    </w:rPr>
  </w:style>
  <w:style w:type="character" w:customStyle="1" w:styleId="WW8Num9z0">
    <w:name w:val="WW8Num9z0"/>
    <w:rsid w:val="0068363E"/>
    <w:rPr>
      <w:rFonts w:ascii="Symbol" w:hAnsi="Symbol"/>
      <w:sz w:val="20"/>
    </w:rPr>
  </w:style>
  <w:style w:type="character" w:customStyle="1" w:styleId="WW8Num9z1">
    <w:name w:val="WW8Num9z1"/>
    <w:rsid w:val="0068363E"/>
    <w:rPr>
      <w:rFonts w:ascii="Courier New" w:hAnsi="Courier New"/>
      <w:sz w:val="20"/>
    </w:rPr>
  </w:style>
  <w:style w:type="character" w:customStyle="1" w:styleId="WW8Num9z2">
    <w:name w:val="WW8Num9z2"/>
    <w:rsid w:val="0068363E"/>
    <w:rPr>
      <w:rFonts w:ascii="Wingdings" w:hAnsi="Wingdings"/>
      <w:sz w:val="20"/>
    </w:rPr>
  </w:style>
  <w:style w:type="character" w:customStyle="1" w:styleId="Carpredefinitoparagrafo1">
    <w:name w:val="Car. predefinito paragrafo1"/>
    <w:rsid w:val="0068363E"/>
  </w:style>
  <w:style w:type="character" w:styleId="Numeropagina">
    <w:name w:val="page number"/>
    <w:basedOn w:val="Carpredefinitoparagrafo1"/>
    <w:rsid w:val="0068363E"/>
  </w:style>
  <w:style w:type="character" w:customStyle="1" w:styleId="apple-style-span">
    <w:name w:val="apple-style-span"/>
    <w:basedOn w:val="Carpredefinitoparagrafo1"/>
    <w:rsid w:val="0068363E"/>
  </w:style>
  <w:style w:type="character" w:customStyle="1" w:styleId="apple-converted-space">
    <w:name w:val="apple-converted-space"/>
    <w:basedOn w:val="Carpredefinitoparagrafo1"/>
    <w:rsid w:val="0068363E"/>
  </w:style>
  <w:style w:type="character" w:styleId="Collegamentoipertestuale">
    <w:name w:val="Hyperlink"/>
    <w:rsid w:val="0068363E"/>
    <w:rPr>
      <w:color w:val="0000FF"/>
      <w:u w:val="single"/>
    </w:rPr>
  </w:style>
  <w:style w:type="character" w:styleId="Enfasigrassetto">
    <w:name w:val="Strong"/>
    <w:qFormat/>
    <w:rsid w:val="0068363E"/>
    <w:rPr>
      <w:b/>
      <w:bCs/>
    </w:rPr>
  </w:style>
  <w:style w:type="paragraph" w:customStyle="1" w:styleId="Intestazione1">
    <w:name w:val="Intestazione1"/>
    <w:basedOn w:val="Normale"/>
    <w:next w:val="Corpodeltesto"/>
    <w:rsid w:val="0068363E"/>
    <w:pPr>
      <w:keepNext/>
      <w:suppressAutoHyphens/>
      <w:spacing w:before="240" w:after="120" w:line="240" w:lineRule="auto"/>
    </w:pPr>
    <w:rPr>
      <w:rFonts w:ascii="Arial" w:eastAsia="Lucida Sans Unicode" w:hAnsi="Arial" w:cs="Mangal"/>
      <w:sz w:val="28"/>
      <w:szCs w:val="28"/>
      <w:lang w:eastAsia="ar-SA"/>
    </w:rPr>
  </w:style>
  <w:style w:type="paragraph" w:styleId="Corpodeltesto">
    <w:name w:val="Body Text"/>
    <w:basedOn w:val="Normale"/>
    <w:link w:val="CorpodeltestoCarattere"/>
    <w:uiPriority w:val="99"/>
    <w:rsid w:val="0068363E"/>
    <w:pPr>
      <w:suppressAutoHyphens/>
      <w:spacing w:after="120" w:line="240" w:lineRule="auto"/>
    </w:pPr>
    <w:rPr>
      <w:rFonts w:ascii="Arial" w:eastAsia="Times New Roman" w:hAnsi="Arial"/>
      <w:sz w:val="20"/>
      <w:szCs w:val="20"/>
      <w:lang w:eastAsia="ar-SA"/>
    </w:rPr>
  </w:style>
  <w:style w:type="character" w:customStyle="1" w:styleId="CorpodeltestoCarattere">
    <w:name w:val="Corpo del testo Carattere"/>
    <w:link w:val="Corpodeltesto"/>
    <w:uiPriority w:val="99"/>
    <w:rsid w:val="0068363E"/>
    <w:rPr>
      <w:rFonts w:ascii="Arial" w:eastAsia="Times New Roman" w:hAnsi="Arial" w:cs="Times New Roman"/>
      <w:lang w:eastAsia="ar-SA"/>
    </w:rPr>
  </w:style>
  <w:style w:type="paragraph" w:styleId="Elenco">
    <w:name w:val="List"/>
    <w:basedOn w:val="Corpodeltesto"/>
    <w:rsid w:val="0068363E"/>
    <w:rPr>
      <w:rFonts w:cs="Mangal"/>
    </w:rPr>
  </w:style>
  <w:style w:type="paragraph" w:customStyle="1" w:styleId="Didascalia1">
    <w:name w:val="Didascalia1"/>
    <w:basedOn w:val="Normale"/>
    <w:rsid w:val="0068363E"/>
    <w:pPr>
      <w:suppressLineNumbers/>
      <w:suppressAutoHyphens/>
      <w:spacing w:before="120" w:after="120" w:line="240" w:lineRule="auto"/>
    </w:pPr>
    <w:rPr>
      <w:rFonts w:ascii="Arial" w:eastAsia="Times New Roman" w:hAnsi="Arial" w:cs="Mangal"/>
      <w:i/>
      <w:iCs/>
      <w:sz w:val="24"/>
      <w:szCs w:val="24"/>
      <w:lang w:eastAsia="ar-SA"/>
    </w:rPr>
  </w:style>
  <w:style w:type="paragraph" w:customStyle="1" w:styleId="Indice">
    <w:name w:val="Indice"/>
    <w:basedOn w:val="Normale"/>
    <w:rsid w:val="0068363E"/>
    <w:pPr>
      <w:suppressLineNumbers/>
      <w:suppressAutoHyphens/>
      <w:spacing w:after="0" w:line="240" w:lineRule="auto"/>
    </w:pPr>
    <w:rPr>
      <w:rFonts w:ascii="Arial" w:eastAsia="Times New Roman" w:hAnsi="Arial" w:cs="Mangal"/>
      <w:lang w:eastAsia="ar-SA"/>
    </w:rPr>
  </w:style>
  <w:style w:type="paragraph" w:customStyle="1" w:styleId="Puntoelenco1">
    <w:name w:val="Punto elenco1"/>
    <w:basedOn w:val="Normale"/>
    <w:rsid w:val="0068363E"/>
    <w:pPr>
      <w:tabs>
        <w:tab w:val="num" w:pos="360"/>
      </w:tabs>
      <w:suppressAutoHyphens/>
      <w:spacing w:after="0" w:line="240" w:lineRule="auto"/>
      <w:ind w:left="360" w:hanging="360"/>
    </w:pPr>
    <w:rPr>
      <w:rFonts w:ascii="Arial" w:eastAsia="Times New Roman" w:hAnsi="Arial"/>
      <w:lang w:eastAsia="ar-SA"/>
    </w:rPr>
  </w:style>
  <w:style w:type="paragraph" w:customStyle="1" w:styleId="Corpodeltesto21">
    <w:name w:val="Corpo del testo 21"/>
    <w:basedOn w:val="Normale"/>
    <w:rsid w:val="0068363E"/>
    <w:pPr>
      <w:pBdr>
        <w:left w:val="single" w:sz="4" w:space="4" w:color="000000"/>
        <w:right w:val="single" w:sz="4" w:space="4" w:color="000000"/>
      </w:pBdr>
      <w:suppressAutoHyphens/>
      <w:spacing w:after="0" w:line="408" w:lineRule="auto"/>
      <w:jc w:val="both"/>
    </w:pPr>
    <w:rPr>
      <w:rFonts w:ascii="Times New Roman" w:eastAsia="Times New Roman" w:hAnsi="Times New Roman"/>
      <w:sz w:val="26"/>
      <w:szCs w:val="20"/>
      <w:lang w:eastAsia="ar-SA"/>
    </w:rPr>
  </w:style>
  <w:style w:type="paragraph" w:styleId="Intestazione">
    <w:name w:val="header"/>
    <w:basedOn w:val="Normale"/>
    <w:link w:val="IntestazioneCarattere"/>
    <w:uiPriority w:val="99"/>
    <w:rsid w:val="0068363E"/>
    <w:pPr>
      <w:tabs>
        <w:tab w:val="center" w:pos="4819"/>
        <w:tab w:val="right" w:pos="9638"/>
      </w:tabs>
      <w:suppressAutoHyphens/>
      <w:spacing w:after="0" w:line="240" w:lineRule="auto"/>
    </w:pPr>
    <w:rPr>
      <w:rFonts w:ascii="Arial" w:eastAsia="Times New Roman" w:hAnsi="Arial"/>
      <w:sz w:val="20"/>
      <w:szCs w:val="20"/>
      <w:lang w:eastAsia="ar-SA"/>
    </w:rPr>
  </w:style>
  <w:style w:type="character" w:customStyle="1" w:styleId="IntestazioneCarattere">
    <w:name w:val="Intestazione Carattere"/>
    <w:link w:val="Intestazione"/>
    <w:uiPriority w:val="99"/>
    <w:rsid w:val="0068363E"/>
    <w:rPr>
      <w:rFonts w:ascii="Arial" w:eastAsia="Times New Roman" w:hAnsi="Arial" w:cs="Times New Roman"/>
      <w:lang w:eastAsia="ar-SA"/>
    </w:rPr>
  </w:style>
  <w:style w:type="paragraph" w:styleId="Pidipagina">
    <w:name w:val="footer"/>
    <w:basedOn w:val="Normale"/>
    <w:link w:val="PidipaginaCarattere"/>
    <w:uiPriority w:val="99"/>
    <w:rsid w:val="0068363E"/>
    <w:pPr>
      <w:tabs>
        <w:tab w:val="center" w:pos="4819"/>
        <w:tab w:val="right" w:pos="9638"/>
      </w:tabs>
      <w:suppressAutoHyphens/>
      <w:spacing w:after="0" w:line="240" w:lineRule="auto"/>
    </w:pPr>
    <w:rPr>
      <w:rFonts w:ascii="Arial" w:eastAsia="Times New Roman" w:hAnsi="Arial"/>
      <w:sz w:val="20"/>
      <w:szCs w:val="20"/>
      <w:lang w:eastAsia="ar-SA"/>
    </w:rPr>
  </w:style>
  <w:style w:type="character" w:customStyle="1" w:styleId="PidipaginaCarattere">
    <w:name w:val="Piè di pagina Carattere"/>
    <w:link w:val="Pidipagina"/>
    <w:uiPriority w:val="99"/>
    <w:rsid w:val="0068363E"/>
    <w:rPr>
      <w:rFonts w:ascii="Arial" w:eastAsia="Times New Roman" w:hAnsi="Arial" w:cs="Times New Roman"/>
      <w:lang w:eastAsia="ar-SA"/>
    </w:rPr>
  </w:style>
  <w:style w:type="paragraph" w:customStyle="1" w:styleId="BOLLO">
    <w:name w:val="BOLLO"/>
    <w:basedOn w:val="Normale"/>
    <w:rsid w:val="0068363E"/>
    <w:pPr>
      <w:suppressAutoHyphens/>
      <w:autoSpaceDE w:val="0"/>
      <w:spacing w:after="0" w:line="567" w:lineRule="atLeast"/>
      <w:jc w:val="both"/>
    </w:pPr>
    <w:rPr>
      <w:rFonts w:ascii="Gothic 12 cpi" w:eastAsia="Times New Roman" w:hAnsi="Gothic 12 cpi"/>
      <w:sz w:val="20"/>
      <w:szCs w:val="20"/>
      <w:lang w:eastAsia="ar-SA"/>
    </w:rPr>
  </w:style>
  <w:style w:type="paragraph" w:styleId="NormaleWeb">
    <w:name w:val="Normal (Web)"/>
    <w:basedOn w:val="Normale"/>
    <w:uiPriority w:val="99"/>
    <w:rsid w:val="0068363E"/>
    <w:pPr>
      <w:suppressAutoHyphens/>
      <w:spacing w:before="280" w:after="280" w:line="240" w:lineRule="auto"/>
    </w:pPr>
    <w:rPr>
      <w:rFonts w:ascii="Times New Roman" w:eastAsia="Times New Roman" w:hAnsi="Times New Roman"/>
      <w:sz w:val="24"/>
      <w:szCs w:val="24"/>
      <w:lang w:eastAsia="ar-SA"/>
    </w:rPr>
  </w:style>
  <w:style w:type="paragraph" w:customStyle="1" w:styleId="Default">
    <w:name w:val="Default"/>
    <w:rsid w:val="0068363E"/>
    <w:pPr>
      <w:suppressAutoHyphens/>
      <w:autoSpaceDE w:val="0"/>
    </w:pPr>
    <w:rPr>
      <w:rFonts w:ascii="Garamond" w:eastAsia="Arial" w:hAnsi="Garamond" w:cs="Garamond"/>
      <w:color w:val="000000"/>
      <w:sz w:val="24"/>
      <w:szCs w:val="24"/>
      <w:lang w:eastAsia="ar-SA"/>
    </w:rPr>
  </w:style>
  <w:style w:type="paragraph" w:customStyle="1" w:styleId="arborpara">
    <w:name w:val="arborpara"/>
    <w:basedOn w:val="Normale"/>
    <w:rsid w:val="0068363E"/>
    <w:pPr>
      <w:suppressAutoHyphens/>
      <w:spacing w:after="84" w:line="240" w:lineRule="auto"/>
    </w:pPr>
    <w:rPr>
      <w:rFonts w:ascii="Times New Roman" w:eastAsia="Times New Roman" w:hAnsi="Times New Roman"/>
      <w:sz w:val="24"/>
      <w:szCs w:val="24"/>
      <w:lang w:eastAsia="ar-SA"/>
    </w:rPr>
  </w:style>
  <w:style w:type="paragraph" w:customStyle="1" w:styleId="Contenutotabella">
    <w:name w:val="Contenuto tabella"/>
    <w:basedOn w:val="Normale"/>
    <w:rsid w:val="0068363E"/>
    <w:pPr>
      <w:suppressLineNumbers/>
      <w:suppressAutoHyphens/>
      <w:spacing w:after="0" w:line="240" w:lineRule="auto"/>
    </w:pPr>
    <w:rPr>
      <w:rFonts w:ascii="Arial" w:eastAsia="Times New Roman" w:hAnsi="Arial"/>
      <w:lang w:eastAsia="ar-SA"/>
    </w:rPr>
  </w:style>
  <w:style w:type="paragraph" w:customStyle="1" w:styleId="Intestazionetabella">
    <w:name w:val="Intestazione tabella"/>
    <w:basedOn w:val="Contenutotabella"/>
    <w:rsid w:val="0068363E"/>
    <w:pPr>
      <w:jc w:val="center"/>
    </w:pPr>
    <w:rPr>
      <w:b/>
      <w:bCs/>
    </w:rPr>
  </w:style>
  <w:style w:type="paragraph" w:customStyle="1" w:styleId="Contenutocornice">
    <w:name w:val="Contenuto cornice"/>
    <w:basedOn w:val="Corpodeltesto"/>
    <w:rsid w:val="0068363E"/>
  </w:style>
  <w:style w:type="paragraph" w:styleId="Titolo">
    <w:name w:val="Title"/>
    <w:basedOn w:val="Normale"/>
    <w:link w:val="TitoloCarattere"/>
    <w:qFormat/>
    <w:rsid w:val="0068363E"/>
    <w:pPr>
      <w:widowControl w:val="0"/>
      <w:tabs>
        <w:tab w:val="center" w:pos="4095"/>
      </w:tabs>
      <w:autoSpaceDE w:val="0"/>
      <w:autoSpaceDN w:val="0"/>
      <w:adjustRightInd w:val="0"/>
      <w:spacing w:after="0" w:line="480" w:lineRule="auto"/>
      <w:jc w:val="center"/>
    </w:pPr>
    <w:rPr>
      <w:rFonts w:ascii="Bookman Old Style" w:eastAsia="Times New Roman" w:hAnsi="Bookman Old Style"/>
      <w:b/>
      <w:bCs/>
      <w:sz w:val="24"/>
      <w:szCs w:val="24"/>
      <w:lang w:eastAsia="it-IT"/>
    </w:rPr>
  </w:style>
  <w:style w:type="character" w:customStyle="1" w:styleId="TitoloCarattere">
    <w:name w:val="Titolo Carattere"/>
    <w:link w:val="Titolo"/>
    <w:rsid w:val="0068363E"/>
    <w:rPr>
      <w:rFonts w:ascii="Bookman Old Style" w:eastAsia="Times New Roman" w:hAnsi="Bookman Old Style" w:cs="Times New Roman"/>
      <w:b/>
      <w:bCs/>
      <w:sz w:val="24"/>
      <w:szCs w:val="24"/>
      <w:lang w:eastAsia="it-IT"/>
    </w:rPr>
  </w:style>
  <w:style w:type="paragraph" w:customStyle="1" w:styleId="Textbody">
    <w:name w:val="Text body"/>
    <w:basedOn w:val="Normale"/>
    <w:rsid w:val="0068363E"/>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styleId="Rimandonotaapidipagina">
    <w:name w:val="footnote reference"/>
    <w:unhideWhenUsed/>
    <w:rsid w:val="0068363E"/>
    <w:rPr>
      <w:vertAlign w:val="superscript"/>
    </w:rPr>
  </w:style>
  <w:style w:type="paragraph" w:customStyle="1" w:styleId="sergio">
    <w:name w:val="sergio"/>
    <w:basedOn w:val="Normale"/>
    <w:rsid w:val="0068363E"/>
    <w:pPr>
      <w:spacing w:before="100" w:beforeAutospacing="1" w:after="100" w:afterAutospacing="1" w:line="240" w:lineRule="auto"/>
    </w:pPr>
    <w:rPr>
      <w:rFonts w:ascii="Times New Roman" w:eastAsia="Times New Roman" w:hAnsi="Times New Roman"/>
      <w:sz w:val="24"/>
      <w:szCs w:val="24"/>
      <w:lang w:eastAsia="it-IT"/>
    </w:rPr>
  </w:style>
  <w:style w:type="paragraph" w:styleId="Corpodeltesto2">
    <w:name w:val="Body Text 2"/>
    <w:basedOn w:val="Normale"/>
    <w:link w:val="Corpodeltesto2Carattere"/>
    <w:uiPriority w:val="99"/>
    <w:semiHidden/>
    <w:unhideWhenUsed/>
    <w:rsid w:val="0068363E"/>
    <w:pPr>
      <w:suppressAutoHyphens/>
      <w:spacing w:after="120" w:line="480" w:lineRule="auto"/>
    </w:pPr>
    <w:rPr>
      <w:rFonts w:ascii="Arial" w:eastAsia="Times New Roman" w:hAnsi="Arial"/>
      <w:sz w:val="20"/>
      <w:szCs w:val="20"/>
      <w:lang w:eastAsia="ar-SA"/>
    </w:rPr>
  </w:style>
  <w:style w:type="character" w:customStyle="1" w:styleId="Corpodeltesto2Carattere">
    <w:name w:val="Corpo del testo 2 Carattere"/>
    <w:link w:val="Corpodeltesto2"/>
    <w:uiPriority w:val="99"/>
    <w:semiHidden/>
    <w:rsid w:val="0068363E"/>
    <w:rPr>
      <w:rFonts w:ascii="Arial" w:eastAsia="Times New Roman" w:hAnsi="Arial" w:cs="Times New Roman"/>
      <w:lang w:eastAsia="ar-SA"/>
    </w:rPr>
  </w:style>
  <w:style w:type="paragraph" w:styleId="Testonotaapidipagina">
    <w:name w:val="footnote text"/>
    <w:basedOn w:val="Normale"/>
    <w:link w:val="TestonotaapidipaginaCarattere"/>
    <w:unhideWhenUsed/>
    <w:rsid w:val="0068363E"/>
    <w:pPr>
      <w:spacing w:before="100" w:beforeAutospacing="1" w:after="100" w:afterAutospacing="1" w:line="240" w:lineRule="auto"/>
    </w:pPr>
    <w:rPr>
      <w:rFonts w:ascii="Times New Roman" w:eastAsia="Times New Roman" w:hAnsi="Times New Roman"/>
      <w:color w:val="000000"/>
      <w:sz w:val="24"/>
      <w:szCs w:val="24"/>
      <w:lang w:eastAsia="it-IT"/>
    </w:rPr>
  </w:style>
  <w:style w:type="character" w:customStyle="1" w:styleId="TestonotaapidipaginaCarattere">
    <w:name w:val="Testo nota a piè di pagina Carattere"/>
    <w:link w:val="Testonotaapidipagina"/>
    <w:rsid w:val="0068363E"/>
    <w:rPr>
      <w:rFonts w:ascii="Times New Roman" w:eastAsia="Times New Roman" w:hAnsi="Times New Roman" w:cs="Times New Roman"/>
      <w:color w:val="000000"/>
      <w:sz w:val="24"/>
      <w:szCs w:val="24"/>
      <w:lang w:eastAsia="it-IT"/>
    </w:rPr>
  </w:style>
  <w:style w:type="paragraph" w:styleId="Rientrocorpodeltesto2">
    <w:name w:val="Body Text Indent 2"/>
    <w:basedOn w:val="Normale"/>
    <w:link w:val="Rientrocorpodeltesto2Carattere"/>
    <w:uiPriority w:val="99"/>
    <w:semiHidden/>
    <w:unhideWhenUsed/>
    <w:rsid w:val="0068363E"/>
    <w:pPr>
      <w:suppressAutoHyphens/>
      <w:spacing w:after="120" w:line="480" w:lineRule="auto"/>
      <w:ind w:left="283"/>
    </w:pPr>
    <w:rPr>
      <w:rFonts w:ascii="Arial" w:eastAsia="Times New Roman" w:hAnsi="Arial"/>
      <w:sz w:val="20"/>
      <w:szCs w:val="20"/>
      <w:lang w:eastAsia="ar-SA"/>
    </w:rPr>
  </w:style>
  <w:style w:type="character" w:customStyle="1" w:styleId="Rientrocorpodeltesto2Carattere">
    <w:name w:val="Rientro corpo del testo 2 Carattere"/>
    <w:link w:val="Rientrocorpodeltesto2"/>
    <w:uiPriority w:val="99"/>
    <w:semiHidden/>
    <w:rsid w:val="0068363E"/>
    <w:rPr>
      <w:rFonts w:ascii="Arial" w:eastAsia="Times New Roman" w:hAnsi="Arial" w:cs="Times New Roman"/>
      <w:lang w:eastAsia="ar-SA"/>
    </w:rPr>
  </w:style>
  <w:style w:type="paragraph" w:customStyle="1" w:styleId="bollo0">
    <w:name w:val="bollo"/>
    <w:basedOn w:val="Normale"/>
    <w:rsid w:val="0068363E"/>
    <w:pPr>
      <w:overflowPunct w:val="0"/>
      <w:autoSpaceDE w:val="0"/>
      <w:autoSpaceDN w:val="0"/>
      <w:adjustRightInd w:val="0"/>
      <w:spacing w:after="0" w:line="567" w:lineRule="atLeast"/>
      <w:jc w:val="both"/>
    </w:pPr>
    <w:rPr>
      <w:rFonts w:ascii="Times New Roman" w:eastAsia="Times New Roman" w:hAnsi="Times New Roman"/>
      <w:sz w:val="26"/>
      <w:szCs w:val="20"/>
      <w:lang w:eastAsia="it-IT"/>
    </w:rPr>
  </w:style>
  <w:style w:type="paragraph" w:styleId="Testofumetto">
    <w:name w:val="Balloon Text"/>
    <w:basedOn w:val="Normale"/>
    <w:link w:val="TestofumettoCarattere"/>
    <w:uiPriority w:val="99"/>
    <w:semiHidden/>
    <w:unhideWhenUsed/>
    <w:rsid w:val="0068363E"/>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68363E"/>
    <w:rPr>
      <w:rFonts w:ascii="Tahoma" w:hAnsi="Tahoma" w:cs="Tahoma"/>
      <w:sz w:val="16"/>
      <w:szCs w:val="16"/>
    </w:rPr>
  </w:style>
  <w:style w:type="paragraph" w:styleId="Paragrafoelenco">
    <w:name w:val="List Paragraph"/>
    <w:basedOn w:val="Normale"/>
    <w:uiPriority w:val="34"/>
    <w:qFormat/>
    <w:rsid w:val="00EB4333"/>
    <w:pPr>
      <w:ind w:left="720"/>
      <w:contextualSpacing/>
    </w:pPr>
  </w:style>
  <w:style w:type="paragraph" w:styleId="Sottotitolo">
    <w:name w:val="Subtitle"/>
    <w:basedOn w:val="Normale"/>
    <w:link w:val="SottotitoloCarattere"/>
    <w:qFormat/>
    <w:rsid w:val="00893B66"/>
    <w:pPr>
      <w:spacing w:after="0" w:line="479" w:lineRule="atLeast"/>
      <w:jc w:val="center"/>
    </w:pPr>
    <w:rPr>
      <w:rFonts w:ascii="Times New Roman" w:eastAsia="Times New Roman" w:hAnsi="Times New Roman"/>
      <w:b/>
      <w:sz w:val="24"/>
      <w:szCs w:val="20"/>
    </w:rPr>
  </w:style>
  <w:style w:type="character" w:customStyle="1" w:styleId="SottotitoloCarattere">
    <w:name w:val="Sottotitolo Carattere"/>
    <w:link w:val="Sottotitolo"/>
    <w:rsid w:val="00893B66"/>
    <w:rPr>
      <w:rFonts w:ascii="Times New Roman" w:eastAsia="Times New Roman" w:hAnsi="Times New Roman"/>
      <w:b/>
      <w:sz w:val="24"/>
    </w:rPr>
  </w:style>
  <w:style w:type="paragraph" w:customStyle="1" w:styleId="BodyText26">
    <w:name w:val="Body Text 26"/>
    <w:basedOn w:val="Normale"/>
    <w:next w:val="Normale"/>
    <w:rsid w:val="00A149BE"/>
    <w:pPr>
      <w:autoSpaceDE w:val="0"/>
      <w:autoSpaceDN w:val="0"/>
      <w:adjustRightInd w:val="0"/>
      <w:spacing w:after="0" w:line="240" w:lineRule="auto"/>
    </w:pPr>
    <w:rPr>
      <w:rFonts w:ascii="Times New Roman" w:eastAsia="Times New Roman" w:hAnsi="Times New Roman"/>
      <w:sz w:val="24"/>
      <w:szCs w:val="24"/>
      <w:lang w:eastAsia="it-IT"/>
    </w:rPr>
  </w:style>
  <w:style w:type="paragraph" w:customStyle="1" w:styleId="Standard">
    <w:name w:val="Standard"/>
    <w:rsid w:val="003F1923"/>
    <w:pPr>
      <w:widowControl w:val="0"/>
      <w:suppressAutoHyphens/>
      <w:autoSpaceDN w:val="0"/>
    </w:pPr>
    <w:rPr>
      <w:rFonts w:ascii="Times New Roman" w:eastAsia="SimSun" w:hAnsi="Times New Roman" w:cs="Mangal"/>
      <w:kern w:val="3"/>
      <w:sz w:val="24"/>
      <w:szCs w:val="24"/>
      <w:lang w:eastAsia="zh-CN" w:bidi="hi-IN"/>
    </w:rPr>
  </w:style>
  <w:style w:type="character" w:customStyle="1" w:styleId="Titolo2Carattere">
    <w:name w:val="Titolo 2 Carattere"/>
    <w:link w:val="Titolo2"/>
    <w:uiPriority w:val="9"/>
    <w:semiHidden/>
    <w:rsid w:val="008E13F7"/>
    <w:rPr>
      <w:rFonts w:ascii="Cambria" w:eastAsia="Times New Roman" w:hAnsi="Cambria" w:cs="Times New Roman"/>
      <w:b/>
      <w:bCs/>
      <w:i/>
      <w:iCs/>
      <w:sz w:val="28"/>
      <w:szCs w:val="28"/>
      <w:lang w:eastAsia="en-US"/>
    </w:rPr>
  </w:style>
  <w:style w:type="character" w:customStyle="1" w:styleId="Titolo3Carattere">
    <w:name w:val="Titolo 3 Carattere"/>
    <w:link w:val="Titolo3"/>
    <w:uiPriority w:val="9"/>
    <w:semiHidden/>
    <w:rsid w:val="008E13F7"/>
    <w:rPr>
      <w:rFonts w:ascii="Cambria" w:eastAsia="Times New Roman" w:hAnsi="Cambria" w:cs="Times New Roman"/>
      <w:b/>
      <w:bCs/>
      <w:sz w:val="26"/>
      <w:szCs w:val="26"/>
      <w:lang w:eastAsia="en-US"/>
    </w:rPr>
  </w:style>
</w:styles>
</file>

<file path=word/webSettings.xml><?xml version="1.0" encoding="utf-8"?>
<w:webSettings xmlns:r="http://schemas.openxmlformats.org/officeDocument/2006/relationships" xmlns:w="http://schemas.openxmlformats.org/wordprocessingml/2006/main">
  <w:divs>
    <w:div w:id="11691348">
      <w:bodyDiv w:val="1"/>
      <w:marLeft w:val="0"/>
      <w:marRight w:val="0"/>
      <w:marTop w:val="0"/>
      <w:marBottom w:val="0"/>
      <w:divBdr>
        <w:top w:val="none" w:sz="0" w:space="0" w:color="auto"/>
        <w:left w:val="none" w:sz="0" w:space="0" w:color="auto"/>
        <w:bottom w:val="none" w:sz="0" w:space="0" w:color="auto"/>
        <w:right w:val="none" w:sz="0" w:space="0" w:color="auto"/>
      </w:divBdr>
    </w:div>
    <w:div w:id="49690928">
      <w:bodyDiv w:val="1"/>
      <w:marLeft w:val="0"/>
      <w:marRight w:val="0"/>
      <w:marTop w:val="0"/>
      <w:marBottom w:val="0"/>
      <w:divBdr>
        <w:top w:val="none" w:sz="0" w:space="0" w:color="auto"/>
        <w:left w:val="none" w:sz="0" w:space="0" w:color="auto"/>
        <w:bottom w:val="none" w:sz="0" w:space="0" w:color="auto"/>
        <w:right w:val="none" w:sz="0" w:space="0" w:color="auto"/>
      </w:divBdr>
    </w:div>
    <w:div w:id="83192345">
      <w:bodyDiv w:val="1"/>
      <w:marLeft w:val="0"/>
      <w:marRight w:val="0"/>
      <w:marTop w:val="0"/>
      <w:marBottom w:val="0"/>
      <w:divBdr>
        <w:top w:val="none" w:sz="0" w:space="0" w:color="auto"/>
        <w:left w:val="none" w:sz="0" w:space="0" w:color="auto"/>
        <w:bottom w:val="none" w:sz="0" w:space="0" w:color="auto"/>
        <w:right w:val="none" w:sz="0" w:space="0" w:color="auto"/>
      </w:divBdr>
    </w:div>
    <w:div w:id="92482059">
      <w:bodyDiv w:val="1"/>
      <w:marLeft w:val="0"/>
      <w:marRight w:val="0"/>
      <w:marTop w:val="0"/>
      <w:marBottom w:val="0"/>
      <w:divBdr>
        <w:top w:val="none" w:sz="0" w:space="0" w:color="auto"/>
        <w:left w:val="none" w:sz="0" w:space="0" w:color="auto"/>
        <w:bottom w:val="none" w:sz="0" w:space="0" w:color="auto"/>
        <w:right w:val="none" w:sz="0" w:space="0" w:color="auto"/>
      </w:divBdr>
    </w:div>
    <w:div w:id="114636703">
      <w:bodyDiv w:val="1"/>
      <w:marLeft w:val="0"/>
      <w:marRight w:val="0"/>
      <w:marTop w:val="0"/>
      <w:marBottom w:val="0"/>
      <w:divBdr>
        <w:top w:val="none" w:sz="0" w:space="0" w:color="auto"/>
        <w:left w:val="none" w:sz="0" w:space="0" w:color="auto"/>
        <w:bottom w:val="none" w:sz="0" w:space="0" w:color="auto"/>
        <w:right w:val="none" w:sz="0" w:space="0" w:color="auto"/>
      </w:divBdr>
    </w:div>
    <w:div w:id="118187047">
      <w:bodyDiv w:val="1"/>
      <w:marLeft w:val="0"/>
      <w:marRight w:val="0"/>
      <w:marTop w:val="0"/>
      <w:marBottom w:val="0"/>
      <w:divBdr>
        <w:top w:val="none" w:sz="0" w:space="0" w:color="auto"/>
        <w:left w:val="none" w:sz="0" w:space="0" w:color="auto"/>
        <w:bottom w:val="none" w:sz="0" w:space="0" w:color="auto"/>
        <w:right w:val="none" w:sz="0" w:space="0" w:color="auto"/>
      </w:divBdr>
    </w:div>
    <w:div w:id="120929582">
      <w:bodyDiv w:val="1"/>
      <w:marLeft w:val="0"/>
      <w:marRight w:val="0"/>
      <w:marTop w:val="0"/>
      <w:marBottom w:val="0"/>
      <w:divBdr>
        <w:top w:val="none" w:sz="0" w:space="0" w:color="auto"/>
        <w:left w:val="none" w:sz="0" w:space="0" w:color="auto"/>
        <w:bottom w:val="none" w:sz="0" w:space="0" w:color="auto"/>
        <w:right w:val="none" w:sz="0" w:space="0" w:color="auto"/>
      </w:divBdr>
    </w:div>
    <w:div w:id="142047310">
      <w:bodyDiv w:val="1"/>
      <w:marLeft w:val="0"/>
      <w:marRight w:val="0"/>
      <w:marTop w:val="0"/>
      <w:marBottom w:val="0"/>
      <w:divBdr>
        <w:top w:val="none" w:sz="0" w:space="0" w:color="auto"/>
        <w:left w:val="none" w:sz="0" w:space="0" w:color="auto"/>
        <w:bottom w:val="none" w:sz="0" w:space="0" w:color="auto"/>
        <w:right w:val="none" w:sz="0" w:space="0" w:color="auto"/>
      </w:divBdr>
    </w:div>
    <w:div w:id="143353896">
      <w:bodyDiv w:val="1"/>
      <w:marLeft w:val="0"/>
      <w:marRight w:val="0"/>
      <w:marTop w:val="0"/>
      <w:marBottom w:val="0"/>
      <w:divBdr>
        <w:top w:val="none" w:sz="0" w:space="0" w:color="auto"/>
        <w:left w:val="none" w:sz="0" w:space="0" w:color="auto"/>
        <w:bottom w:val="none" w:sz="0" w:space="0" w:color="auto"/>
        <w:right w:val="none" w:sz="0" w:space="0" w:color="auto"/>
      </w:divBdr>
    </w:div>
    <w:div w:id="185170096">
      <w:bodyDiv w:val="1"/>
      <w:marLeft w:val="0"/>
      <w:marRight w:val="0"/>
      <w:marTop w:val="0"/>
      <w:marBottom w:val="0"/>
      <w:divBdr>
        <w:top w:val="none" w:sz="0" w:space="0" w:color="auto"/>
        <w:left w:val="none" w:sz="0" w:space="0" w:color="auto"/>
        <w:bottom w:val="none" w:sz="0" w:space="0" w:color="auto"/>
        <w:right w:val="none" w:sz="0" w:space="0" w:color="auto"/>
      </w:divBdr>
    </w:div>
    <w:div w:id="202183413">
      <w:bodyDiv w:val="1"/>
      <w:marLeft w:val="0"/>
      <w:marRight w:val="0"/>
      <w:marTop w:val="0"/>
      <w:marBottom w:val="0"/>
      <w:divBdr>
        <w:top w:val="none" w:sz="0" w:space="0" w:color="auto"/>
        <w:left w:val="none" w:sz="0" w:space="0" w:color="auto"/>
        <w:bottom w:val="none" w:sz="0" w:space="0" w:color="auto"/>
        <w:right w:val="none" w:sz="0" w:space="0" w:color="auto"/>
      </w:divBdr>
    </w:div>
    <w:div w:id="216859476">
      <w:bodyDiv w:val="1"/>
      <w:marLeft w:val="0"/>
      <w:marRight w:val="0"/>
      <w:marTop w:val="0"/>
      <w:marBottom w:val="0"/>
      <w:divBdr>
        <w:top w:val="none" w:sz="0" w:space="0" w:color="auto"/>
        <w:left w:val="none" w:sz="0" w:space="0" w:color="auto"/>
        <w:bottom w:val="none" w:sz="0" w:space="0" w:color="auto"/>
        <w:right w:val="none" w:sz="0" w:space="0" w:color="auto"/>
      </w:divBdr>
    </w:div>
    <w:div w:id="221478836">
      <w:bodyDiv w:val="1"/>
      <w:marLeft w:val="0"/>
      <w:marRight w:val="0"/>
      <w:marTop w:val="0"/>
      <w:marBottom w:val="0"/>
      <w:divBdr>
        <w:top w:val="none" w:sz="0" w:space="0" w:color="auto"/>
        <w:left w:val="none" w:sz="0" w:space="0" w:color="auto"/>
        <w:bottom w:val="none" w:sz="0" w:space="0" w:color="auto"/>
        <w:right w:val="none" w:sz="0" w:space="0" w:color="auto"/>
      </w:divBdr>
    </w:div>
    <w:div w:id="227543775">
      <w:bodyDiv w:val="1"/>
      <w:marLeft w:val="0"/>
      <w:marRight w:val="0"/>
      <w:marTop w:val="0"/>
      <w:marBottom w:val="0"/>
      <w:divBdr>
        <w:top w:val="none" w:sz="0" w:space="0" w:color="auto"/>
        <w:left w:val="none" w:sz="0" w:space="0" w:color="auto"/>
        <w:bottom w:val="none" w:sz="0" w:space="0" w:color="auto"/>
        <w:right w:val="none" w:sz="0" w:space="0" w:color="auto"/>
      </w:divBdr>
    </w:div>
    <w:div w:id="244845039">
      <w:bodyDiv w:val="1"/>
      <w:marLeft w:val="0"/>
      <w:marRight w:val="0"/>
      <w:marTop w:val="0"/>
      <w:marBottom w:val="0"/>
      <w:divBdr>
        <w:top w:val="none" w:sz="0" w:space="0" w:color="auto"/>
        <w:left w:val="none" w:sz="0" w:space="0" w:color="auto"/>
        <w:bottom w:val="none" w:sz="0" w:space="0" w:color="auto"/>
        <w:right w:val="none" w:sz="0" w:space="0" w:color="auto"/>
      </w:divBdr>
    </w:div>
    <w:div w:id="260995467">
      <w:bodyDiv w:val="1"/>
      <w:marLeft w:val="0"/>
      <w:marRight w:val="0"/>
      <w:marTop w:val="0"/>
      <w:marBottom w:val="0"/>
      <w:divBdr>
        <w:top w:val="none" w:sz="0" w:space="0" w:color="auto"/>
        <w:left w:val="none" w:sz="0" w:space="0" w:color="auto"/>
        <w:bottom w:val="none" w:sz="0" w:space="0" w:color="auto"/>
        <w:right w:val="none" w:sz="0" w:space="0" w:color="auto"/>
      </w:divBdr>
    </w:div>
    <w:div w:id="273561205">
      <w:bodyDiv w:val="1"/>
      <w:marLeft w:val="0"/>
      <w:marRight w:val="0"/>
      <w:marTop w:val="0"/>
      <w:marBottom w:val="0"/>
      <w:divBdr>
        <w:top w:val="none" w:sz="0" w:space="0" w:color="auto"/>
        <w:left w:val="none" w:sz="0" w:space="0" w:color="auto"/>
        <w:bottom w:val="none" w:sz="0" w:space="0" w:color="auto"/>
        <w:right w:val="none" w:sz="0" w:space="0" w:color="auto"/>
      </w:divBdr>
      <w:divsChild>
        <w:div w:id="1883050733">
          <w:marLeft w:val="0"/>
          <w:marRight w:val="0"/>
          <w:marTop w:val="0"/>
          <w:marBottom w:val="0"/>
          <w:divBdr>
            <w:top w:val="none" w:sz="0" w:space="0" w:color="auto"/>
            <w:left w:val="none" w:sz="0" w:space="0" w:color="auto"/>
            <w:bottom w:val="none" w:sz="0" w:space="0" w:color="auto"/>
            <w:right w:val="none" w:sz="0" w:space="0" w:color="auto"/>
          </w:divBdr>
          <w:divsChild>
            <w:div w:id="1350568964">
              <w:marLeft w:val="0"/>
              <w:marRight w:val="0"/>
              <w:marTop w:val="0"/>
              <w:marBottom w:val="0"/>
              <w:divBdr>
                <w:top w:val="none" w:sz="0" w:space="0" w:color="auto"/>
                <w:left w:val="none" w:sz="0" w:space="0" w:color="auto"/>
                <w:bottom w:val="none" w:sz="0" w:space="0" w:color="auto"/>
                <w:right w:val="none" w:sz="0" w:space="0" w:color="auto"/>
              </w:divBdr>
              <w:divsChild>
                <w:div w:id="222722779">
                  <w:marLeft w:val="0"/>
                  <w:marRight w:val="0"/>
                  <w:marTop w:val="0"/>
                  <w:marBottom w:val="0"/>
                  <w:divBdr>
                    <w:top w:val="none" w:sz="0" w:space="0" w:color="auto"/>
                    <w:left w:val="none" w:sz="0" w:space="0" w:color="auto"/>
                    <w:bottom w:val="none" w:sz="0" w:space="0" w:color="auto"/>
                    <w:right w:val="none" w:sz="0" w:space="0" w:color="auto"/>
                  </w:divBdr>
                  <w:divsChild>
                    <w:div w:id="179856565">
                      <w:marLeft w:val="0"/>
                      <w:marRight w:val="0"/>
                      <w:marTop w:val="0"/>
                      <w:marBottom w:val="0"/>
                      <w:divBdr>
                        <w:top w:val="none" w:sz="0" w:space="0" w:color="auto"/>
                        <w:left w:val="none" w:sz="0" w:space="0" w:color="auto"/>
                        <w:bottom w:val="none" w:sz="0" w:space="0" w:color="auto"/>
                        <w:right w:val="none" w:sz="0" w:space="0" w:color="auto"/>
                      </w:divBdr>
                      <w:divsChild>
                        <w:div w:id="102448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480309">
      <w:bodyDiv w:val="1"/>
      <w:marLeft w:val="0"/>
      <w:marRight w:val="0"/>
      <w:marTop w:val="0"/>
      <w:marBottom w:val="0"/>
      <w:divBdr>
        <w:top w:val="none" w:sz="0" w:space="0" w:color="auto"/>
        <w:left w:val="none" w:sz="0" w:space="0" w:color="auto"/>
        <w:bottom w:val="none" w:sz="0" w:space="0" w:color="auto"/>
        <w:right w:val="none" w:sz="0" w:space="0" w:color="auto"/>
      </w:divBdr>
      <w:divsChild>
        <w:div w:id="1173258006">
          <w:marLeft w:val="150"/>
          <w:marRight w:val="150"/>
          <w:marTop w:val="0"/>
          <w:marBottom w:val="0"/>
          <w:divBdr>
            <w:top w:val="none" w:sz="0" w:space="0" w:color="auto"/>
            <w:left w:val="none" w:sz="0" w:space="0" w:color="auto"/>
            <w:bottom w:val="none" w:sz="0" w:space="0" w:color="auto"/>
            <w:right w:val="none" w:sz="0" w:space="0" w:color="auto"/>
          </w:divBdr>
          <w:divsChild>
            <w:div w:id="9448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845558">
      <w:bodyDiv w:val="1"/>
      <w:marLeft w:val="0"/>
      <w:marRight w:val="0"/>
      <w:marTop w:val="0"/>
      <w:marBottom w:val="0"/>
      <w:divBdr>
        <w:top w:val="none" w:sz="0" w:space="0" w:color="auto"/>
        <w:left w:val="none" w:sz="0" w:space="0" w:color="auto"/>
        <w:bottom w:val="none" w:sz="0" w:space="0" w:color="auto"/>
        <w:right w:val="none" w:sz="0" w:space="0" w:color="auto"/>
      </w:divBdr>
    </w:div>
    <w:div w:id="383867633">
      <w:bodyDiv w:val="1"/>
      <w:marLeft w:val="0"/>
      <w:marRight w:val="0"/>
      <w:marTop w:val="0"/>
      <w:marBottom w:val="0"/>
      <w:divBdr>
        <w:top w:val="none" w:sz="0" w:space="0" w:color="auto"/>
        <w:left w:val="none" w:sz="0" w:space="0" w:color="auto"/>
        <w:bottom w:val="none" w:sz="0" w:space="0" w:color="auto"/>
        <w:right w:val="none" w:sz="0" w:space="0" w:color="auto"/>
      </w:divBdr>
    </w:div>
    <w:div w:id="427234424">
      <w:bodyDiv w:val="1"/>
      <w:marLeft w:val="0"/>
      <w:marRight w:val="0"/>
      <w:marTop w:val="0"/>
      <w:marBottom w:val="0"/>
      <w:divBdr>
        <w:top w:val="none" w:sz="0" w:space="0" w:color="auto"/>
        <w:left w:val="none" w:sz="0" w:space="0" w:color="auto"/>
        <w:bottom w:val="none" w:sz="0" w:space="0" w:color="auto"/>
        <w:right w:val="none" w:sz="0" w:space="0" w:color="auto"/>
      </w:divBdr>
    </w:div>
    <w:div w:id="432169345">
      <w:bodyDiv w:val="1"/>
      <w:marLeft w:val="0"/>
      <w:marRight w:val="0"/>
      <w:marTop w:val="0"/>
      <w:marBottom w:val="0"/>
      <w:divBdr>
        <w:top w:val="none" w:sz="0" w:space="0" w:color="auto"/>
        <w:left w:val="none" w:sz="0" w:space="0" w:color="auto"/>
        <w:bottom w:val="none" w:sz="0" w:space="0" w:color="auto"/>
        <w:right w:val="none" w:sz="0" w:space="0" w:color="auto"/>
      </w:divBdr>
      <w:divsChild>
        <w:div w:id="983120594">
          <w:marLeft w:val="0"/>
          <w:marRight w:val="0"/>
          <w:marTop w:val="0"/>
          <w:marBottom w:val="0"/>
          <w:divBdr>
            <w:top w:val="none" w:sz="0" w:space="0" w:color="auto"/>
            <w:left w:val="none" w:sz="0" w:space="0" w:color="auto"/>
            <w:bottom w:val="none" w:sz="0" w:space="0" w:color="auto"/>
            <w:right w:val="none" w:sz="0" w:space="0" w:color="auto"/>
          </w:divBdr>
          <w:divsChild>
            <w:div w:id="686758358">
              <w:marLeft w:val="0"/>
              <w:marRight w:val="0"/>
              <w:marTop w:val="0"/>
              <w:marBottom w:val="0"/>
              <w:divBdr>
                <w:top w:val="none" w:sz="0" w:space="0" w:color="auto"/>
                <w:left w:val="none" w:sz="0" w:space="0" w:color="auto"/>
                <w:bottom w:val="none" w:sz="0" w:space="0" w:color="auto"/>
                <w:right w:val="none" w:sz="0" w:space="0" w:color="auto"/>
              </w:divBdr>
              <w:divsChild>
                <w:div w:id="1323387246">
                  <w:marLeft w:val="0"/>
                  <w:marRight w:val="0"/>
                  <w:marTop w:val="0"/>
                  <w:marBottom w:val="0"/>
                  <w:divBdr>
                    <w:top w:val="none" w:sz="0" w:space="0" w:color="auto"/>
                    <w:left w:val="none" w:sz="0" w:space="0" w:color="auto"/>
                    <w:bottom w:val="none" w:sz="0" w:space="0" w:color="auto"/>
                    <w:right w:val="none" w:sz="0" w:space="0" w:color="auto"/>
                  </w:divBdr>
                  <w:divsChild>
                    <w:div w:id="430782296">
                      <w:marLeft w:val="0"/>
                      <w:marRight w:val="0"/>
                      <w:marTop w:val="0"/>
                      <w:marBottom w:val="0"/>
                      <w:divBdr>
                        <w:top w:val="none" w:sz="0" w:space="0" w:color="auto"/>
                        <w:left w:val="none" w:sz="0" w:space="0" w:color="auto"/>
                        <w:bottom w:val="none" w:sz="0" w:space="0" w:color="auto"/>
                        <w:right w:val="none" w:sz="0" w:space="0" w:color="auto"/>
                      </w:divBdr>
                      <w:divsChild>
                        <w:div w:id="193069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221874">
      <w:bodyDiv w:val="1"/>
      <w:marLeft w:val="0"/>
      <w:marRight w:val="0"/>
      <w:marTop w:val="0"/>
      <w:marBottom w:val="0"/>
      <w:divBdr>
        <w:top w:val="none" w:sz="0" w:space="0" w:color="auto"/>
        <w:left w:val="none" w:sz="0" w:space="0" w:color="auto"/>
        <w:bottom w:val="none" w:sz="0" w:space="0" w:color="auto"/>
        <w:right w:val="none" w:sz="0" w:space="0" w:color="auto"/>
      </w:divBdr>
    </w:div>
    <w:div w:id="444810674">
      <w:bodyDiv w:val="1"/>
      <w:marLeft w:val="0"/>
      <w:marRight w:val="0"/>
      <w:marTop w:val="0"/>
      <w:marBottom w:val="0"/>
      <w:divBdr>
        <w:top w:val="none" w:sz="0" w:space="0" w:color="auto"/>
        <w:left w:val="none" w:sz="0" w:space="0" w:color="auto"/>
        <w:bottom w:val="none" w:sz="0" w:space="0" w:color="auto"/>
        <w:right w:val="none" w:sz="0" w:space="0" w:color="auto"/>
      </w:divBdr>
    </w:div>
    <w:div w:id="450976679">
      <w:bodyDiv w:val="1"/>
      <w:marLeft w:val="0"/>
      <w:marRight w:val="0"/>
      <w:marTop w:val="0"/>
      <w:marBottom w:val="0"/>
      <w:divBdr>
        <w:top w:val="none" w:sz="0" w:space="0" w:color="auto"/>
        <w:left w:val="none" w:sz="0" w:space="0" w:color="auto"/>
        <w:bottom w:val="none" w:sz="0" w:space="0" w:color="auto"/>
        <w:right w:val="none" w:sz="0" w:space="0" w:color="auto"/>
      </w:divBdr>
      <w:divsChild>
        <w:div w:id="2017995359">
          <w:marLeft w:val="0"/>
          <w:marRight w:val="0"/>
          <w:marTop w:val="0"/>
          <w:marBottom w:val="0"/>
          <w:divBdr>
            <w:top w:val="none" w:sz="0" w:space="0" w:color="auto"/>
            <w:left w:val="none" w:sz="0" w:space="0" w:color="auto"/>
            <w:bottom w:val="none" w:sz="0" w:space="0" w:color="auto"/>
            <w:right w:val="none" w:sz="0" w:space="0" w:color="auto"/>
          </w:divBdr>
          <w:divsChild>
            <w:div w:id="457799321">
              <w:marLeft w:val="0"/>
              <w:marRight w:val="0"/>
              <w:marTop w:val="0"/>
              <w:marBottom w:val="0"/>
              <w:divBdr>
                <w:top w:val="none" w:sz="0" w:space="0" w:color="auto"/>
                <w:left w:val="none" w:sz="0" w:space="0" w:color="auto"/>
                <w:bottom w:val="none" w:sz="0" w:space="0" w:color="auto"/>
                <w:right w:val="none" w:sz="0" w:space="0" w:color="auto"/>
              </w:divBdr>
              <w:divsChild>
                <w:div w:id="415322745">
                  <w:marLeft w:val="0"/>
                  <w:marRight w:val="0"/>
                  <w:marTop w:val="0"/>
                  <w:marBottom w:val="0"/>
                  <w:divBdr>
                    <w:top w:val="none" w:sz="0" w:space="0" w:color="auto"/>
                    <w:left w:val="none" w:sz="0" w:space="0" w:color="auto"/>
                    <w:bottom w:val="none" w:sz="0" w:space="0" w:color="auto"/>
                    <w:right w:val="none" w:sz="0" w:space="0" w:color="auto"/>
                  </w:divBdr>
                  <w:divsChild>
                    <w:div w:id="550919031">
                      <w:marLeft w:val="0"/>
                      <w:marRight w:val="0"/>
                      <w:marTop w:val="0"/>
                      <w:marBottom w:val="0"/>
                      <w:divBdr>
                        <w:top w:val="none" w:sz="0" w:space="0" w:color="auto"/>
                        <w:left w:val="none" w:sz="0" w:space="0" w:color="auto"/>
                        <w:bottom w:val="none" w:sz="0" w:space="0" w:color="auto"/>
                        <w:right w:val="none" w:sz="0" w:space="0" w:color="auto"/>
                      </w:divBdr>
                      <w:divsChild>
                        <w:div w:id="1292326522">
                          <w:marLeft w:val="0"/>
                          <w:marRight w:val="0"/>
                          <w:marTop w:val="0"/>
                          <w:marBottom w:val="0"/>
                          <w:divBdr>
                            <w:top w:val="none" w:sz="0" w:space="0" w:color="auto"/>
                            <w:left w:val="none" w:sz="0" w:space="0" w:color="auto"/>
                            <w:bottom w:val="none" w:sz="0" w:space="0" w:color="auto"/>
                            <w:right w:val="none" w:sz="0" w:space="0" w:color="auto"/>
                          </w:divBdr>
                          <w:divsChild>
                            <w:div w:id="131564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506965">
      <w:bodyDiv w:val="1"/>
      <w:marLeft w:val="0"/>
      <w:marRight w:val="0"/>
      <w:marTop w:val="0"/>
      <w:marBottom w:val="0"/>
      <w:divBdr>
        <w:top w:val="none" w:sz="0" w:space="0" w:color="auto"/>
        <w:left w:val="none" w:sz="0" w:space="0" w:color="auto"/>
        <w:bottom w:val="none" w:sz="0" w:space="0" w:color="auto"/>
        <w:right w:val="none" w:sz="0" w:space="0" w:color="auto"/>
      </w:divBdr>
    </w:div>
    <w:div w:id="478965552">
      <w:bodyDiv w:val="1"/>
      <w:marLeft w:val="0"/>
      <w:marRight w:val="0"/>
      <w:marTop w:val="0"/>
      <w:marBottom w:val="0"/>
      <w:divBdr>
        <w:top w:val="none" w:sz="0" w:space="0" w:color="auto"/>
        <w:left w:val="none" w:sz="0" w:space="0" w:color="auto"/>
        <w:bottom w:val="none" w:sz="0" w:space="0" w:color="auto"/>
        <w:right w:val="none" w:sz="0" w:space="0" w:color="auto"/>
      </w:divBdr>
    </w:div>
    <w:div w:id="481434839">
      <w:bodyDiv w:val="1"/>
      <w:marLeft w:val="0"/>
      <w:marRight w:val="0"/>
      <w:marTop w:val="0"/>
      <w:marBottom w:val="0"/>
      <w:divBdr>
        <w:top w:val="none" w:sz="0" w:space="0" w:color="auto"/>
        <w:left w:val="none" w:sz="0" w:space="0" w:color="auto"/>
        <w:bottom w:val="none" w:sz="0" w:space="0" w:color="auto"/>
        <w:right w:val="none" w:sz="0" w:space="0" w:color="auto"/>
      </w:divBdr>
    </w:div>
    <w:div w:id="513152399">
      <w:bodyDiv w:val="1"/>
      <w:marLeft w:val="0"/>
      <w:marRight w:val="0"/>
      <w:marTop w:val="0"/>
      <w:marBottom w:val="0"/>
      <w:divBdr>
        <w:top w:val="none" w:sz="0" w:space="0" w:color="auto"/>
        <w:left w:val="none" w:sz="0" w:space="0" w:color="auto"/>
        <w:bottom w:val="none" w:sz="0" w:space="0" w:color="auto"/>
        <w:right w:val="none" w:sz="0" w:space="0" w:color="auto"/>
      </w:divBdr>
    </w:div>
    <w:div w:id="549265349">
      <w:bodyDiv w:val="1"/>
      <w:marLeft w:val="0"/>
      <w:marRight w:val="0"/>
      <w:marTop w:val="0"/>
      <w:marBottom w:val="0"/>
      <w:divBdr>
        <w:top w:val="none" w:sz="0" w:space="0" w:color="auto"/>
        <w:left w:val="none" w:sz="0" w:space="0" w:color="auto"/>
        <w:bottom w:val="none" w:sz="0" w:space="0" w:color="auto"/>
        <w:right w:val="none" w:sz="0" w:space="0" w:color="auto"/>
      </w:divBdr>
    </w:div>
    <w:div w:id="602736109">
      <w:bodyDiv w:val="1"/>
      <w:marLeft w:val="0"/>
      <w:marRight w:val="0"/>
      <w:marTop w:val="0"/>
      <w:marBottom w:val="0"/>
      <w:divBdr>
        <w:top w:val="none" w:sz="0" w:space="0" w:color="auto"/>
        <w:left w:val="none" w:sz="0" w:space="0" w:color="auto"/>
        <w:bottom w:val="none" w:sz="0" w:space="0" w:color="auto"/>
        <w:right w:val="none" w:sz="0" w:space="0" w:color="auto"/>
      </w:divBdr>
    </w:div>
    <w:div w:id="631596656">
      <w:bodyDiv w:val="1"/>
      <w:marLeft w:val="0"/>
      <w:marRight w:val="0"/>
      <w:marTop w:val="0"/>
      <w:marBottom w:val="0"/>
      <w:divBdr>
        <w:top w:val="none" w:sz="0" w:space="0" w:color="auto"/>
        <w:left w:val="none" w:sz="0" w:space="0" w:color="auto"/>
        <w:bottom w:val="none" w:sz="0" w:space="0" w:color="auto"/>
        <w:right w:val="none" w:sz="0" w:space="0" w:color="auto"/>
      </w:divBdr>
    </w:div>
    <w:div w:id="637295566">
      <w:bodyDiv w:val="1"/>
      <w:marLeft w:val="0"/>
      <w:marRight w:val="0"/>
      <w:marTop w:val="0"/>
      <w:marBottom w:val="0"/>
      <w:divBdr>
        <w:top w:val="none" w:sz="0" w:space="0" w:color="auto"/>
        <w:left w:val="none" w:sz="0" w:space="0" w:color="auto"/>
        <w:bottom w:val="none" w:sz="0" w:space="0" w:color="auto"/>
        <w:right w:val="none" w:sz="0" w:space="0" w:color="auto"/>
      </w:divBdr>
    </w:div>
    <w:div w:id="642126697">
      <w:bodyDiv w:val="1"/>
      <w:marLeft w:val="0"/>
      <w:marRight w:val="0"/>
      <w:marTop w:val="0"/>
      <w:marBottom w:val="0"/>
      <w:divBdr>
        <w:top w:val="none" w:sz="0" w:space="0" w:color="auto"/>
        <w:left w:val="none" w:sz="0" w:space="0" w:color="auto"/>
        <w:bottom w:val="none" w:sz="0" w:space="0" w:color="auto"/>
        <w:right w:val="none" w:sz="0" w:space="0" w:color="auto"/>
      </w:divBdr>
    </w:div>
    <w:div w:id="676422148">
      <w:bodyDiv w:val="1"/>
      <w:marLeft w:val="0"/>
      <w:marRight w:val="0"/>
      <w:marTop w:val="0"/>
      <w:marBottom w:val="0"/>
      <w:divBdr>
        <w:top w:val="none" w:sz="0" w:space="0" w:color="auto"/>
        <w:left w:val="none" w:sz="0" w:space="0" w:color="auto"/>
        <w:bottom w:val="none" w:sz="0" w:space="0" w:color="auto"/>
        <w:right w:val="none" w:sz="0" w:space="0" w:color="auto"/>
      </w:divBdr>
    </w:div>
    <w:div w:id="686373136">
      <w:bodyDiv w:val="1"/>
      <w:marLeft w:val="0"/>
      <w:marRight w:val="0"/>
      <w:marTop w:val="0"/>
      <w:marBottom w:val="0"/>
      <w:divBdr>
        <w:top w:val="none" w:sz="0" w:space="0" w:color="auto"/>
        <w:left w:val="none" w:sz="0" w:space="0" w:color="auto"/>
        <w:bottom w:val="none" w:sz="0" w:space="0" w:color="auto"/>
        <w:right w:val="none" w:sz="0" w:space="0" w:color="auto"/>
      </w:divBdr>
    </w:div>
    <w:div w:id="713576259">
      <w:bodyDiv w:val="1"/>
      <w:marLeft w:val="0"/>
      <w:marRight w:val="0"/>
      <w:marTop w:val="0"/>
      <w:marBottom w:val="0"/>
      <w:divBdr>
        <w:top w:val="none" w:sz="0" w:space="0" w:color="auto"/>
        <w:left w:val="none" w:sz="0" w:space="0" w:color="auto"/>
        <w:bottom w:val="none" w:sz="0" w:space="0" w:color="auto"/>
        <w:right w:val="none" w:sz="0" w:space="0" w:color="auto"/>
      </w:divBdr>
      <w:divsChild>
        <w:div w:id="1228344972">
          <w:marLeft w:val="0"/>
          <w:marRight w:val="0"/>
          <w:marTop w:val="0"/>
          <w:marBottom w:val="0"/>
          <w:divBdr>
            <w:top w:val="none" w:sz="0" w:space="0" w:color="auto"/>
            <w:left w:val="none" w:sz="0" w:space="0" w:color="auto"/>
            <w:bottom w:val="none" w:sz="0" w:space="0" w:color="auto"/>
            <w:right w:val="none" w:sz="0" w:space="0" w:color="auto"/>
          </w:divBdr>
          <w:divsChild>
            <w:div w:id="1888759069">
              <w:marLeft w:val="0"/>
              <w:marRight w:val="0"/>
              <w:marTop w:val="0"/>
              <w:marBottom w:val="0"/>
              <w:divBdr>
                <w:top w:val="none" w:sz="0" w:space="0" w:color="auto"/>
                <w:left w:val="none" w:sz="0" w:space="0" w:color="auto"/>
                <w:bottom w:val="none" w:sz="0" w:space="0" w:color="auto"/>
                <w:right w:val="none" w:sz="0" w:space="0" w:color="auto"/>
              </w:divBdr>
              <w:divsChild>
                <w:div w:id="1873416092">
                  <w:marLeft w:val="0"/>
                  <w:marRight w:val="0"/>
                  <w:marTop w:val="0"/>
                  <w:marBottom w:val="0"/>
                  <w:divBdr>
                    <w:top w:val="none" w:sz="0" w:space="0" w:color="auto"/>
                    <w:left w:val="none" w:sz="0" w:space="0" w:color="auto"/>
                    <w:bottom w:val="none" w:sz="0" w:space="0" w:color="auto"/>
                    <w:right w:val="none" w:sz="0" w:space="0" w:color="auto"/>
                  </w:divBdr>
                  <w:divsChild>
                    <w:div w:id="795566843">
                      <w:marLeft w:val="0"/>
                      <w:marRight w:val="0"/>
                      <w:marTop w:val="0"/>
                      <w:marBottom w:val="0"/>
                      <w:divBdr>
                        <w:top w:val="none" w:sz="0" w:space="0" w:color="auto"/>
                        <w:left w:val="none" w:sz="0" w:space="0" w:color="auto"/>
                        <w:bottom w:val="none" w:sz="0" w:space="0" w:color="auto"/>
                        <w:right w:val="none" w:sz="0" w:space="0" w:color="auto"/>
                      </w:divBdr>
                      <w:divsChild>
                        <w:div w:id="541796373">
                          <w:marLeft w:val="0"/>
                          <w:marRight w:val="0"/>
                          <w:marTop w:val="0"/>
                          <w:marBottom w:val="0"/>
                          <w:divBdr>
                            <w:top w:val="none" w:sz="0" w:space="0" w:color="auto"/>
                            <w:left w:val="none" w:sz="0" w:space="0" w:color="auto"/>
                            <w:bottom w:val="none" w:sz="0" w:space="0" w:color="auto"/>
                            <w:right w:val="none" w:sz="0" w:space="0" w:color="auto"/>
                          </w:divBdr>
                          <w:divsChild>
                            <w:div w:id="169391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469850">
      <w:bodyDiv w:val="1"/>
      <w:marLeft w:val="0"/>
      <w:marRight w:val="0"/>
      <w:marTop w:val="0"/>
      <w:marBottom w:val="0"/>
      <w:divBdr>
        <w:top w:val="none" w:sz="0" w:space="0" w:color="auto"/>
        <w:left w:val="none" w:sz="0" w:space="0" w:color="auto"/>
        <w:bottom w:val="none" w:sz="0" w:space="0" w:color="auto"/>
        <w:right w:val="none" w:sz="0" w:space="0" w:color="auto"/>
      </w:divBdr>
    </w:div>
    <w:div w:id="814564960">
      <w:bodyDiv w:val="1"/>
      <w:marLeft w:val="0"/>
      <w:marRight w:val="0"/>
      <w:marTop w:val="0"/>
      <w:marBottom w:val="0"/>
      <w:divBdr>
        <w:top w:val="none" w:sz="0" w:space="0" w:color="auto"/>
        <w:left w:val="none" w:sz="0" w:space="0" w:color="auto"/>
        <w:bottom w:val="none" w:sz="0" w:space="0" w:color="auto"/>
        <w:right w:val="none" w:sz="0" w:space="0" w:color="auto"/>
      </w:divBdr>
    </w:div>
    <w:div w:id="814877649">
      <w:bodyDiv w:val="1"/>
      <w:marLeft w:val="0"/>
      <w:marRight w:val="0"/>
      <w:marTop w:val="0"/>
      <w:marBottom w:val="0"/>
      <w:divBdr>
        <w:top w:val="none" w:sz="0" w:space="0" w:color="auto"/>
        <w:left w:val="none" w:sz="0" w:space="0" w:color="auto"/>
        <w:bottom w:val="none" w:sz="0" w:space="0" w:color="auto"/>
        <w:right w:val="none" w:sz="0" w:space="0" w:color="auto"/>
      </w:divBdr>
    </w:div>
    <w:div w:id="815412388">
      <w:bodyDiv w:val="1"/>
      <w:marLeft w:val="0"/>
      <w:marRight w:val="0"/>
      <w:marTop w:val="0"/>
      <w:marBottom w:val="0"/>
      <w:divBdr>
        <w:top w:val="none" w:sz="0" w:space="0" w:color="auto"/>
        <w:left w:val="none" w:sz="0" w:space="0" w:color="auto"/>
        <w:bottom w:val="none" w:sz="0" w:space="0" w:color="auto"/>
        <w:right w:val="none" w:sz="0" w:space="0" w:color="auto"/>
      </w:divBdr>
    </w:div>
    <w:div w:id="872696259">
      <w:bodyDiv w:val="1"/>
      <w:marLeft w:val="0"/>
      <w:marRight w:val="0"/>
      <w:marTop w:val="0"/>
      <w:marBottom w:val="0"/>
      <w:divBdr>
        <w:top w:val="none" w:sz="0" w:space="0" w:color="auto"/>
        <w:left w:val="none" w:sz="0" w:space="0" w:color="auto"/>
        <w:bottom w:val="none" w:sz="0" w:space="0" w:color="auto"/>
        <w:right w:val="none" w:sz="0" w:space="0" w:color="auto"/>
      </w:divBdr>
    </w:div>
    <w:div w:id="873885886">
      <w:bodyDiv w:val="1"/>
      <w:marLeft w:val="0"/>
      <w:marRight w:val="0"/>
      <w:marTop w:val="0"/>
      <w:marBottom w:val="0"/>
      <w:divBdr>
        <w:top w:val="none" w:sz="0" w:space="0" w:color="auto"/>
        <w:left w:val="none" w:sz="0" w:space="0" w:color="auto"/>
        <w:bottom w:val="none" w:sz="0" w:space="0" w:color="auto"/>
        <w:right w:val="none" w:sz="0" w:space="0" w:color="auto"/>
      </w:divBdr>
    </w:div>
    <w:div w:id="874659720">
      <w:bodyDiv w:val="1"/>
      <w:marLeft w:val="0"/>
      <w:marRight w:val="0"/>
      <w:marTop w:val="0"/>
      <w:marBottom w:val="0"/>
      <w:divBdr>
        <w:top w:val="none" w:sz="0" w:space="0" w:color="auto"/>
        <w:left w:val="none" w:sz="0" w:space="0" w:color="auto"/>
        <w:bottom w:val="none" w:sz="0" w:space="0" w:color="auto"/>
        <w:right w:val="none" w:sz="0" w:space="0" w:color="auto"/>
      </w:divBdr>
    </w:div>
    <w:div w:id="878277981">
      <w:bodyDiv w:val="1"/>
      <w:marLeft w:val="0"/>
      <w:marRight w:val="0"/>
      <w:marTop w:val="0"/>
      <w:marBottom w:val="0"/>
      <w:divBdr>
        <w:top w:val="none" w:sz="0" w:space="0" w:color="auto"/>
        <w:left w:val="none" w:sz="0" w:space="0" w:color="auto"/>
        <w:bottom w:val="none" w:sz="0" w:space="0" w:color="auto"/>
        <w:right w:val="none" w:sz="0" w:space="0" w:color="auto"/>
      </w:divBdr>
    </w:div>
    <w:div w:id="879048356">
      <w:bodyDiv w:val="1"/>
      <w:marLeft w:val="0"/>
      <w:marRight w:val="0"/>
      <w:marTop w:val="0"/>
      <w:marBottom w:val="0"/>
      <w:divBdr>
        <w:top w:val="none" w:sz="0" w:space="0" w:color="auto"/>
        <w:left w:val="none" w:sz="0" w:space="0" w:color="auto"/>
        <w:bottom w:val="none" w:sz="0" w:space="0" w:color="auto"/>
        <w:right w:val="none" w:sz="0" w:space="0" w:color="auto"/>
      </w:divBdr>
    </w:div>
    <w:div w:id="897396700">
      <w:bodyDiv w:val="1"/>
      <w:marLeft w:val="851"/>
      <w:marRight w:val="851"/>
      <w:marTop w:val="1134"/>
      <w:marBottom w:val="567"/>
      <w:divBdr>
        <w:top w:val="none" w:sz="0" w:space="0" w:color="auto"/>
        <w:left w:val="none" w:sz="0" w:space="0" w:color="auto"/>
        <w:bottom w:val="none" w:sz="0" w:space="0" w:color="auto"/>
        <w:right w:val="none" w:sz="0" w:space="0" w:color="auto"/>
      </w:divBdr>
    </w:div>
    <w:div w:id="941573876">
      <w:bodyDiv w:val="1"/>
      <w:marLeft w:val="0"/>
      <w:marRight w:val="0"/>
      <w:marTop w:val="0"/>
      <w:marBottom w:val="0"/>
      <w:divBdr>
        <w:top w:val="none" w:sz="0" w:space="0" w:color="auto"/>
        <w:left w:val="none" w:sz="0" w:space="0" w:color="auto"/>
        <w:bottom w:val="none" w:sz="0" w:space="0" w:color="auto"/>
        <w:right w:val="none" w:sz="0" w:space="0" w:color="auto"/>
      </w:divBdr>
    </w:div>
    <w:div w:id="1044789210">
      <w:bodyDiv w:val="1"/>
      <w:marLeft w:val="0"/>
      <w:marRight w:val="0"/>
      <w:marTop w:val="0"/>
      <w:marBottom w:val="0"/>
      <w:divBdr>
        <w:top w:val="none" w:sz="0" w:space="0" w:color="auto"/>
        <w:left w:val="none" w:sz="0" w:space="0" w:color="auto"/>
        <w:bottom w:val="none" w:sz="0" w:space="0" w:color="auto"/>
        <w:right w:val="none" w:sz="0" w:space="0" w:color="auto"/>
      </w:divBdr>
    </w:div>
    <w:div w:id="1052383995">
      <w:bodyDiv w:val="1"/>
      <w:marLeft w:val="0"/>
      <w:marRight w:val="0"/>
      <w:marTop w:val="0"/>
      <w:marBottom w:val="0"/>
      <w:divBdr>
        <w:top w:val="none" w:sz="0" w:space="0" w:color="auto"/>
        <w:left w:val="none" w:sz="0" w:space="0" w:color="auto"/>
        <w:bottom w:val="none" w:sz="0" w:space="0" w:color="auto"/>
        <w:right w:val="none" w:sz="0" w:space="0" w:color="auto"/>
      </w:divBdr>
    </w:div>
    <w:div w:id="1060980887">
      <w:bodyDiv w:val="1"/>
      <w:marLeft w:val="0"/>
      <w:marRight w:val="0"/>
      <w:marTop w:val="0"/>
      <w:marBottom w:val="0"/>
      <w:divBdr>
        <w:top w:val="none" w:sz="0" w:space="0" w:color="auto"/>
        <w:left w:val="none" w:sz="0" w:space="0" w:color="auto"/>
        <w:bottom w:val="none" w:sz="0" w:space="0" w:color="auto"/>
        <w:right w:val="none" w:sz="0" w:space="0" w:color="auto"/>
      </w:divBdr>
      <w:divsChild>
        <w:div w:id="1876967493">
          <w:marLeft w:val="0"/>
          <w:marRight w:val="0"/>
          <w:marTop w:val="0"/>
          <w:marBottom w:val="0"/>
          <w:divBdr>
            <w:top w:val="none" w:sz="0" w:space="0" w:color="auto"/>
            <w:left w:val="none" w:sz="0" w:space="0" w:color="auto"/>
            <w:bottom w:val="none" w:sz="0" w:space="0" w:color="auto"/>
            <w:right w:val="none" w:sz="0" w:space="0" w:color="auto"/>
          </w:divBdr>
          <w:divsChild>
            <w:div w:id="1124425130">
              <w:marLeft w:val="0"/>
              <w:marRight w:val="0"/>
              <w:marTop w:val="0"/>
              <w:marBottom w:val="0"/>
              <w:divBdr>
                <w:top w:val="none" w:sz="0" w:space="0" w:color="auto"/>
                <w:left w:val="none" w:sz="0" w:space="0" w:color="auto"/>
                <w:bottom w:val="none" w:sz="0" w:space="0" w:color="auto"/>
                <w:right w:val="none" w:sz="0" w:space="0" w:color="auto"/>
              </w:divBdr>
              <w:divsChild>
                <w:div w:id="93724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767723">
      <w:bodyDiv w:val="1"/>
      <w:marLeft w:val="0"/>
      <w:marRight w:val="0"/>
      <w:marTop w:val="0"/>
      <w:marBottom w:val="0"/>
      <w:divBdr>
        <w:top w:val="none" w:sz="0" w:space="0" w:color="auto"/>
        <w:left w:val="none" w:sz="0" w:space="0" w:color="auto"/>
        <w:bottom w:val="none" w:sz="0" w:space="0" w:color="auto"/>
        <w:right w:val="none" w:sz="0" w:space="0" w:color="auto"/>
      </w:divBdr>
    </w:div>
    <w:div w:id="1110781573">
      <w:bodyDiv w:val="1"/>
      <w:marLeft w:val="0"/>
      <w:marRight w:val="0"/>
      <w:marTop w:val="0"/>
      <w:marBottom w:val="0"/>
      <w:divBdr>
        <w:top w:val="none" w:sz="0" w:space="0" w:color="auto"/>
        <w:left w:val="none" w:sz="0" w:space="0" w:color="auto"/>
        <w:bottom w:val="none" w:sz="0" w:space="0" w:color="auto"/>
        <w:right w:val="none" w:sz="0" w:space="0" w:color="auto"/>
      </w:divBdr>
    </w:div>
    <w:div w:id="1138064934">
      <w:bodyDiv w:val="1"/>
      <w:marLeft w:val="0"/>
      <w:marRight w:val="0"/>
      <w:marTop w:val="0"/>
      <w:marBottom w:val="0"/>
      <w:divBdr>
        <w:top w:val="none" w:sz="0" w:space="0" w:color="auto"/>
        <w:left w:val="none" w:sz="0" w:space="0" w:color="auto"/>
        <w:bottom w:val="none" w:sz="0" w:space="0" w:color="auto"/>
        <w:right w:val="none" w:sz="0" w:space="0" w:color="auto"/>
      </w:divBdr>
    </w:div>
    <w:div w:id="1143694086">
      <w:bodyDiv w:val="1"/>
      <w:marLeft w:val="0"/>
      <w:marRight w:val="0"/>
      <w:marTop w:val="0"/>
      <w:marBottom w:val="0"/>
      <w:divBdr>
        <w:top w:val="none" w:sz="0" w:space="0" w:color="auto"/>
        <w:left w:val="none" w:sz="0" w:space="0" w:color="auto"/>
        <w:bottom w:val="none" w:sz="0" w:space="0" w:color="auto"/>
        <w:right w:val="none" w:sz="0" w:space="0" w:color="auto"/>
      </w:divBdr>
    </w:div>
    <w:div w:id="1177620741">
      <w:bodyDiv w:val="1"/>
      <w:marLeft w:val="0"/>
      <w:marRight w:val="0"/>
      <w:marTop w:val="0"/>
      <w:marBottom w:val="0"/>
      <w:divBdr>
        <w:top w:val="none" w:sz="0" w:space="0" w:color="auto"/>
        <w:left w:val="none" w:sz="0" w:space="0" w:color="auto"/>
        <w:bottom w:val="none" w:sz="0" w:space="0" w:color="auto"/>
        <w:right w:val="none" w:sz="0" w:space="0" w:color="auto"/>
      </w:divBdr>
    </w:div>
    <w:div w:id="1211110992">
      <w:bodyDiv w:val="1"/>
      <w:marLeft w:val="0"/>
      <w:marRight w:val="0"/>
      <w:marTop w:val="0"/>
      <w:marBottom w:val="0"/>
      <w:divBdr>
        <w:top w:val="none" w:sz="0" w:space="0" w:color="auto"/>
        <w:left w:val="none" w:sz="0" w:space="0" w:color="auto"/>
        <w:bottom w:val="none" w:sz="0" w:space="0" w:color="auto"/>
        <w:right w:val="none" w:sz="0" w:space="0" w:color="auto"/>
      </w:divBdr>
    </w:div>
    <w:div w:id="1215459367">
      <w:bodyDiv w:val="1"/>
      <w:marLeft w:val="0"/>
      <w:marRight w:val="0"/>
      <w:marTop w:val="0"/>
      <w:marBottom w:val="0"/>
      <w:divBdr>
        <w:top w:val="none" w:sz="0" w:space="0" w:color="auto"/>
        <w:left w:val="none" w:sz="0" w:space="0" w:color="auto"/>
        <w:bottom w:val="none" w:sz="0" w:space="0" w:color="auto"/>
        <w:right w:val="none" w:sz="0" w:space="0" w:color="auto"/>
      </w:divBdr>
    </w:div>
    <w:div w:id="1217661167">
      <w:bodyDiv w:val="1"/>
      <w:marLeft w:val="0"/>
      <w:marRight w:val="0"/>
      <w:marTop w:val="0"/>
      <w:marBottom w:val="0"/>
      <w:divBdr>
        <w:top w:val="none" w:sz="0" w:space="0" w:color="auto"/>
        <w:left w:val="none" w:sz="0" w:space="0" w:color="auto"/>
        <w:bottom w:val="none" w:sz="0" w:space="0" w:color="auto"/>
        <w:right w:val="none" w:sz="0" w:space="0" w:color="auto"/>
      </w:divBdr>
    </w:div>
    <w:div w:id="1230001418">
      <w:bodyDiv w:val="1"/>
      <w:marLeft w:val="0"/>
      <w:marRight w:val="0"/>
      <w:marTop w:val="0"/>
      <w:marBottom w:val="0"/>
      <w:divBdr>
        <w:top w:val="none" w:sz="0" w:space="0" w:color="auto"/>
        <w:left w:val="none" w:sz="0" w:space="0" w:color="auto"/>
        <w:bottom w:val="none" w:sz="0" w:space="0" w:color="auto"/>
        <w:right w:val="none" w:sz="0" w:space="0" w:color="auto"/>
      </w:divBdr>
    </w:div>
    <w:div w:id="1239754751">
      <w:bodyDiv w:val="1"/>
      <w:marLeft w:val="0"/>
      <w:marRight w:val="0"/>
      <w:marTop w:val="0"/>
      <w:marBottom w:val="0"/>
      <w:divBdr>
        <w:top w:val="none" w:sz="0" w:space="0" w:color="auto"/>
        <w:left w:val="none" w:sz="0" w:space="0" w:color="auto"/>
        <w:bottom w:val="none" w:sz="0" w:space="0" w:color="auto"/>
        <w:right w:val="none" w:sz="0" w:space="0" w:color="auto"/>
      </w:divBdr>
    </w:div>
    <w:div w:id="1250700181">
      <w:bodyDiv w:val="1"/>
      <w:marLeft w:val="0"/>
      <w:marRight w:val="0"/>
      <w:marTop w:val="0"/>
      <w:marBottom w:val="0"/>
      <w:divBdr>
        <w:top w:val="none" w:sz="0" w:space="0" w:color="auto"/>
        <w:left w:val="none" w:sz="0" w:space="0" w:color="auto"/>
        <w:bottom w:val="none" w:sz="0" w:space="0" w:color="auto"/>
        <w:right w:val="none" w:sz="0" w:space="0" w:color="auto"/>
      </w:divBdr>
    </w:div>
    <w:div w:id="1291284099">
      <w:bodyDiv w:val="1"/>
      <w:marLeft w:val="0"/>
      <w:marRight w:val="0"/>
      <w:marTop w:val="0"/>
      <w:marBottom w:val="0"/>
      <w:divBdr>
        <w:top w:val="none" w:sz="0" w:space="0" w:color="auto"/>
        <w:left w:val="none" w:sz="0" w:space="0" w:color="auto"/>
        <w:bottom w:val="none" w:sz="0" w:space="0" w:color="auto"/>
        <w:right w:val="none" w:sz="0" w:space="0" w:color="auto"/>
      </w:divBdr>
    </w:div>
    <w:div w:id="1317032791">
      <w:bodyDiv w:val="1"/>
      <w:marLeft w:val="0"/>
      <w:marRight w:val="0"/>
      <w:marTop w:val="0"/>
      <w:marBottom w:val="0"/>
      <w:divBdr>
        <w:top w:val="none" w:sz="0" w:space="0" w:color="auto"/>
        <w:left w:val="none" w:sz="0" w:space="0" w:color="auto"/>
        <w:bottom w:val="none" w:sz="0" w:space="0" w:color="auto"/>
        <w:right w:val="none" w:sz="0" w:space="0" w:color="auto"/>
      </w:divBdr>
    </w:div>
    <w:div w:id="1323583068">
      <w:bodyDiv w:val="1"/>
      <w:marLeft w:val="0"/>
      <w:marRight w:val="0"/>
      <w:marTop w:val="0"/>
      <w:marBottom w:val="0"/>
      <w:divBdr>
        <w:top w:val="none" w:sz="0" w:space="0" w:color="auto"/>
        <w:left w:val="none" w:sz="0" w:space="0" w:color="auto"/>
        <w:bottom w:val="none" w:sz="0" w:space="0" w:color="auto"/>
        <w:right w:val="none" w:sz="0" w:space="0" w:color="auto"/>
      </w:divBdr>
    </w:div>
    <w:div w:id="1361970692">
      <w:bodyDiv w:val="1"/>
      <w:marLeft w:val="0"/>
      <w:marRight w:val="0"/>
      <w:marTop w:val="0"/>
      <w:marBottom w:val="0"/>
      <w:divBdr>
        <w:top w:val="none" w:sz="0" w:space="0" w:color="auto"/>
        <w:left w:val="none" w:sz="0" w:space="0" w:color="auto"/>
        <w:bottom w:val="none" w:sz="0" w:space="0" w:color="auto"/>
        <w:right w:val="none" w:sz="0" w:space="0" w:color="auto"/>
      </w:divBdr>
    </w:div>
    <w:div w:id="1362972741">
      <w:bodyDiv w:val="1"/>
      <w:marLeft w:val="0"/>
      <w:marRight w:val="0"/>
      <w:marTop w:val="0"/>
      <w:marBottom w:val="0"/>
      <w:divBdr>
        <w:top w:val="none" w:sz="0" w:space="0" w:color="auto"/>
        <w:left w:val="none" w:sz="0" w:space="0" w:color="auto"/>
        <w:bottom w:val="none" w:sz="0" w:space="0" w:color="auto"/>
        <w:right w:val="none" w:sz="0" w:space="0" w:color="auto"/>
      </w:divBdr>
    </w:div>
    <w:div w:id="1445885409">
      <w:bodyDiv w:val="1"/>
      <w:marLeft w:val="851"/>
      <w:marRight w:val="851"/>
      <w:marTop w:val="1134"/>
      <w:marBottom w:val="567"/>
      <w:divBdr>
        <w:top w:val="none" w:sz="0" w:space="0" w:color="auto"/>
        <w:left w:val="none" w:sz="0" w:space="0" w:color="auto"/>
        <w:bottom w:val="none" w:sz="0" w:space="0" w:color="auto"/>
        <w:right w:val="none" w:sz="0" w:space="0" w:color="auto"/>
      </w:divBdr>
    </w:div>
    <w:div w:id="1458178111">
      <w:bodyDiv w:val="1"/>
      <w:marLeft w:val="0"/>
      <w:marRight w:val="0"/>
      <w:marTop w:val="0"/>
      <w:marBottom w:val="0"/>
      <w:divBdr>
        <w:top w:val="none" w:sz="0" w:space="0" w:color="auto"/>
        <w:left w:val="none" w:sz="0" w:space="0" w:color="auto"/>
        <w:bottom w:val="none" w:sz="0" w:space="0" w:color="auto"/>
        <w:right w:val="none" w:sz="0" w:space="0" w:color="auto"/>
      </w:divBdr>
    </w:div>
    <w:div w:id="1465083083">
      <w:bodyDiv w:val="1"/>
      <w:marLeft w:val="0"/>
      <w:marRight w:val="0"/>
      <w:marTop w:val="0"/>
      <w:marBottom w:val="0"/>
      <w:divBdr>
        <w:top w:val="none" w:sz="0" w:space="0" w:color="auto"/>
        <w:left w:val="none" w:sz="0" w:space="0" w:color="auto"/>
        <w:bottom w:val="none" w:sz="0" w:space="0" w:color="auto"/>
        <w:right w:val="none" w:sz="0" w:space="0" w:color="auto"/>
      </w:divBdr>
    </w:div>
    <w:div w:id="1465929222">
      <w:bodyDiv w:val="1"/>
      <w:marLeft w:val="0"/>
      <w:marRight w:val="0"/>
      <w:marTop w:val="0"/>
      <w:marBottom w:val="0"/>
      <w:divBdr>
        <w:top w:val="none" w:sz="0" w:space="0" w:color="auto"/>
        <w:left w:val="none" w:sz="0" w:space="0" w:color="auto"/>
        <w:bottom w:val="none" w:sz="0" w:space="0" w:color="auto"/>
        <w:right w:val="none" w:sz="0" w:space="0" w:color="auto"/>
      </w:divBdr>
      <w:divsChild>
        <w:div w:id="1423645560">
          <w:marLeft w:val="0"/>
          <w:marRight w:val="0"/>
          <w:marTop w:val="0"/>
          <w:marBottom w:val="0"/>
          <w:divBdr>
            <w:top w:val="none" w:sz="0" w:space="0" w:color="auto"/>
            <w:left w:val="none" w:sz="0" w:space="0" w:color="auto"/>
            <w:bottom w:val="none" w:sz="0" w:space="0" w:color="auto"/>
            <w:right w:val="none" w:sz="0" w:space="0" w:color="auto"/>
          </w:divBdr>
          <w:divsChild>
            <w:div w:id="1551920154">
              <w:marLeft w:val="0"/>
              <w:marRight w:val="0"/>
              <w:marTop w:val="0"/>
              <w:marBottom w:val="0"/>
              <w:divBdr>
                <w:top w:val="none" w:sz="0" w:space="0" w:color="auto"/>
                <w:left w:val="none" w:sz="0" w:space="0" w:color="auto"/>
                <w:bottom w:val="none" w:sz="0" w:space="0" w:color="auto"/>
                <w:right w:val="none" w:sz="0" w:space="0" w:color="auto"/>
              </w:divBdr>
              <w:divsChild>
                <w:div w:id="1174950176">
                  <w:marLeft w:val="0"/>
                  <w:marRight w:val="0"/>
                  <w:marTop w:val="0"/>
                  <w:marBottom w:val="0"/>
                  <w:divBdr>
                    <w:top w:val="none" w:sz="0" w:space="0" w:color="auto"/>
                    <w:left w:val="none" w:sz="0" w:space="0" w:color="auto"/>
                    <w:bottom w:val="none" w:sz="0" w:space="0" w:color="auto"/>
                    <w:right w:val="none" w:sz="0" w:space="0" w:color="auto"/>
                  </w:divBdr>
                  <w:divsChild>
                    <w:div w:id="1803232153">
                      <w:marLeft w:val="0"/>
                      <w:marRight w:val="0"/>
                      <w:marTop w:val="0"/>
                      <w:marBottom w:val="0"/>
                      <w:divBdr>
                        <w:top w:val="none" w:sz="0" w:space="0" w:color="auto"/>
                        <w:left w:val="none" w:sz="0" w:space="0" w:color="auto"/>
                        <w:bottom w:val="none" w:sz="0" w:space="0" w:color="auto"/>
                        <w:right w:val="none" w:sz="0" w:space="0" w:color="auto"/>
                      </w:divBdr>
                      <w:divsChild>
                        <w:div w:id="2107997866">
                          <w:marLeft w:val="0"/>
                          <w:marRight w:val="0"/>
                          <w:marTop w:val="0"/>
                          <w:marBottom w:val="0"/>
                          <w:divBdr>
                            <w:top w:val="none" w:sz="0" w:space="0" w:color="auto"/>
                            <w:left w:val="none" w:sz="0" w:space="0" w:color="auto"/>
                            <w:bottom w:val="none" w:sz="0" w:space="0" w:color="auto"/>
                            <w:right w:val="none" w:sz="0" w:space="0" w:color="auto"/>
                          </w:divBdr>
                          <w:divsChild>
                            <w:div w:id="80696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77210">
      <w:bodyDiv w:val="1"/>
      <w:marLeft w:val="0"/>
      <w:marRight w:val="0"/>
      <w:marTop w:val="0"/>
      <w:marBottom w:val="0"/>
      <w:divBdr>
        <w:top w:val="none" w:sz="0" w:space="0" w:color="auto"/>
        <w:left w:val="none" w:sz="0" w:space="0" w:color="auto"/>
        <w:bottom w:val="none" w:sz="0" w:space="0" w:color="auto"/>
        <w:right w:val="none" w:sz="0" w:space="0" w:color="auto"/>
      </w:divBdr>
    </w:div>
    <w:div w:id="1505903243">
      <w:bodyDiv w:val="1"/>
      <w:marLeft w:val="0"/>
      <w:marRight w:val="0"/>
      <w:marTop w:val="0"/>
      <w:marBottom w:val="0"/>
      <w:divBdr>
        <w:top w:val="none" w:sz="0" w:space="0" w:color="auto"/>
        <w:left w:val="none" w:sz="0" w:space="0" w:color="auto"/>
        <w:bottom w:val="none" w:sz="0" w:space="0" w:color="auto"/>
        <w:right w:val="none" w:sz="0" w:space="0" w:color="auto"/>
      </w:divBdr>
    </w:div>
    <w:div w:id="1556549092">
      <w:bodyDiv w:val="1"/>
      <w:marLeft w:val="0"/>
      <w:marRight w:val="0"/>
      <w:marTop w:val="0"/>
      <w:marBottom w:val="0"/>
      <w:divBdr>
        <w:top w:val="none" w:sz="0" w:space="0" w:color="auto"/>
        <w:left w:val="none" w:sz="0" w:space="0" w:color="auto"/>
        <w:bottom w:val="none" w:sz="0" w:space="0" w:color="auto"/>
        <w:right w:val="none" w:sz="0" w:space="0" w:color="auto"/>
      </w:divBdr>
    </w:div>
    <w:div w:id="1601984032">
      <w:bodyDiv w:val="1"/>
      <w:marLeft w:val="0"/>
      <w:marRight w:val="0"/>
      <w:marTop w:val="0"/>
      <w:marBottom w:val="0"/>
      <w:divBdr>
        <w:top w:val="none" w:sz="0" w:space="0" w:color="auto"/>
        <w:left w:val="none" w:sz="0" w:space="0" w:color="auto"/>
        <w:bottom w:val="none" w:sz="0" w:space="0" w:color="auto"/>
        <w:right w:val="none" w:sz="0" w:space="0" w:color="auto"/>
      </w:divBdr>
    </w:div>
    <w:div w:id="1611816945">
      <w:bodyDiv w:val="1"/>
      <w:marLeft w:val="0"/>
      <w:marRight w:val="0"/>
      <w:marTop w:val="0"/>
      <w:marBottom w:val="0"/>
      <w:divBdr>
        <w:top w:val="none" w:sz="0" w:space="0" w:color="auto"/>
        <w:left w:val="none" w:sz="0" w:space="0" w:color="auto"/>
        <w:bottom w:val="none" w:sz="0" w:space="0" w:color="auto"/>
        <w:right w:val="none" w:sz="0" w:space="0" w:color="auto"/>
      </w:divBdr>
    </w:div>
    <w:div w:id="1642226414">
      <w:bodyDiv w:val="1"/>
      <w:marLeft w:val="0"/>
      <w:marRight w:val="0"/>
      <w:marTop w:val="0"/>
      <w:marBottom w:val="0"/>
      <w:divBdr>
        <w:top w:val="none" w:sz="0" w:space="0" w:color="auto"/>
        <w:left w:val="none" w:sz="0" w:space="0" w:color="auto"/>
        <w:bottom w:val="none" w:sz="0" w:space="0" w:color="auto"/>
        <w:right w:val="none" w:sz="0" w:space="0" w:color="auto"/>
      </w:divBdr>
      <w:divsChild>
        <w:div w:id="1996759241">
          <w:marLeft w:val="0"/>
          <w:marRight w:val="0"/>
          <w:marTop w:val="0"/>
          <w:marBottom w:val="0"/>
          <w:divBdr>
            <w:top w:val="none" w:sz="0" w:space="0" w:color="auto"/>
            <w:left w:val="none" w:sz="0" w:space="0" w:color="auto"/>
            <w:bottom w:val="none" w:sz="0" w:space="0" w:color="auto"/>
            <w:right w:val="none" w:sz="0" w:space="0" w:color="auto"/>
          </w:divBdr>
          <w:divsChild>
            <w:div w:id="10691690">
              <w:marLeft w:val="0"/>
              <w:marRight w:val="0"/>
              <w:marTop w:val="0"/>
              <w:marBottom w:val="0"/>
              <w:divBdr>
                <w:top w:val="none" w:sz="0" w:space="0" w:color="auto"/>
                <w:left w:val="none" w:sz="0" w:space="0" w:color="auto"/>
                <w:bottom w:val="none" w:sz="0" w:space="0" w:color="auto"/>
                <w:right w:val="none" w:sz="0" w:space="0" w:color="auto"/>
              </w:divBdr>
              <w:divsChild>
                <w:div w:id="1771780120">
                  <w:marLeft w:val="0"/>
                  <w:marRight w:val="0"/>
                  <w:marTop w:val="0"/>
                  <w:marBottom w:val="0"/>
                  <w:divBdr>
                    <w:top w:val="none" w:sz="0" w:space="0" w:color="auto"/>
                    <w:left w:val="none" w:sz="0" w:space="0" w:color="auto"/>
                    <w:bottom w:val="none" w:sz="0" w:space="0" w:color="auto"/>
                    <w:right w:val="none" w:sz="0" w:space="0" w:color="auto"/>
                  </w:divBdr>
                  <w:divsChild>
                    <w:div w:id="1548838735">
                      <w:marLeft w:val="0"/>
                      <w:marRight w:val="0"/>
                      <w:marTop w:val="0"/>
                      <w:marBottom w:val="0"/>
                      <w:divBdr>
                        <w:top w:val="none" w:sz="0" w:space="0" w:color="auto"/>
                        <w:left w:val="none" w:sz="0" w:space="0" w:color="auto"/>
                        <w:bottom w:val="none" w:sz="0" w:space="0" w:color="auto"/>
                        <w:right w:val="none" w:sz="0" w:space="0" w:color="auto"/>
                      </w:divBdr>
                      <w:divsChild>
                        <w:div w:id="12047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010294">
      <w:bodyDiv w:val="1"/>
      <w:marLeft w:val="851"/>
      <w:marRight w:val="851"/>
      <w:marTop w:val="1134"/>
      <w:marBottom w:val="567"/>
      <w:divBdr>
        <w:top w:val="none" w:sz="0" w:space="0" w:color="auto"/>
        <w:left w:val="none" w:sz="0" w:space="0" w:color="auto"/>
        <w:bottom w:val="none" w:sz="0" w:space="0" w:color="auto"/>
        <w:right w:val="none" w:sz="0" w:space="0" w:color="auto"/>
      </w:divBdr>
    </w:div>
    <w:div w:id="1651324837">
      <w:bodyDiv w:val="1"/>
      <w:marLeft w:val="0"/>
      <w:marRight w:val="0"/>
      <w:marTop w:val="0"/>
      <w:marBottom w:val="0"/>
      <w:divBdr>
        <w:top w:val="none" w:sz="0" w:space="0" w:color="auto"/>
        <w:left w:val="none" w:sz="0" w:space="0" w:color="auto"/>
        <w:bottom w:val="none" w:sz="0" w:space="0" w:color="auto"/>
        <w:right w:val="none" w:sz="0" w:space="0" w:color="auto"/>
      </w:divBdr>
    </w:div>
    <w:div w:id="1652365253">
      <w:bodyDiv w:val="1"/>
      <w:marLeft w:val="0"/>
      <w:marRight w:val="0"/>
      <w:marTop w:val="0"/>
      <w:marBottom w:val="0"/>
      <w:divBdr>
        <w:top w:val="none" w:sz="0" w:space="0" w:color="auto"/>
        <w:left w:val="none" w:sz="0" w:space="0" w:color="auto"/>
        <w:bottom w:val="none" w:sz="0" w:space="0" w:color="auto"/>
        <w:right w:val="none" w:sz="0" w:space="0" w:color="auto"/>
      </w:divBdr>
    </w:div>
    <w:div w:id="1653676234">
      <w:bodyDiv w:val="1"/>
      <w:marLeft w:val="0"/>
      <w:marRight w:val="0"/>
      <w:marTop w:val="0"/>
      <w:marBottom w:val="0"/>
      <w:divBdr>
        <w:top w:val="none" w:sz="0" w:space="0" w:color="auto"/>
        <w:left w:val="none" w:sz="0" w:space="0" w:color="auto"/>
        <w:bottom w:val="none" w:sz="0" w:space="0" w:color="auto"/>
        <w:right w:val="none" w:sz="0" w:space="0" w:color="auto"/>
      </w:divBdr>
    </w:div>
    <w:div w:id="1690643366">
      <w:bodyDiv w:val="1"/>
      <w:marLeft w:val="0"/>
      <w:marRight w:val="0"/>
      <w:marTop w:val="0"/>
      <w:marBottom w:val="0"/>
      <w:divBdr>
        <w:top w:val="none" w:sz="0" w:space="0" w:color="auto"/>
        <w:left w:val="none" w:sz="0" w:space="0" w:color="auto"/>
        <w:bottom w:val="none" w:sz="0" w:space="0" w:color="auto"/>
        <w:right w:val="none" w:sz="0" w:space="0" w:color="auto"/>
      </w:divBdr>
    </w:div>
    <w:div w:id="1734280243">
      <w:bodyDiv w:val="1"/>
      <w:marLeft w:val="0"/>
      <w:marRight w:val="0"/>
      <w:marTop w:val="0"/>
      <w:marBottom w:val="0"/>
      <w:divBdr>
        <w:top w:val="none" w:sz="0" w:space="0" w:color="auto"/>
        <w:left w:val="none" w:sz="0" w:space="0" w:color="auto"/>
        <w:bottom w:val="none" w:sz="0" w:space="0" w:color="auto"/>
        <w:right w:val="none" w:sz="0" w:space="0" w:color="auto"/>
      </w:divBdr>
    </w:div>
    <w:div w:id="1756247103">
      <w:bodyDiv w:val="1"/>
      <w:marLeft w:val="0"/>
      <w:marRight w:val="0"/>
      <w:marTop w:val="0"/>
      <w:marBottom w:val="0"/>
      <w:divBdr>
        <w:top w:val="none" w:sz="0" w:space="0" w:color="auto"/>
        <w:left w:val="none" w:sz="0" w:space="0" w:color="auto"/>
        <w:bottom w:val="none" w:sz="0" w:space="0" w:color="auto"/>
        <w:right w:val="none" w:sz="0" w:space="0" w:color="auto"/>
      </w:divBdr>
    </w:div>
    <w:div w:id="1782718777">
      <w:bodyDiv w:val="1"/>
      <w:marLeft w:val="0"/>
      <w:marRight w:val="0"/>
      <w:marTop w:val="0"/>
      <w:marBottom w:val="0"/>
      <w:divBdr>
        <w:top w:val="none" w:sz="0" w:space="0" w:color="auto"/>
        <w:left w:val="none" w:sz="0" w:space="0" w:color="auto"/>
        <w:bottom w:val="none" w:sz="0" w:space="0" w:color="auto"/>
        <w:right w:val="none" w:sz="0" w:space="0" w:color="auto"/>
      </w:divBdr>
    </w:div>
    <w:div w:id="1819878840">
      <w:bodyDiv w:val="1"/>
      <w:marLeft w:val="0"/>
      <w:marRight w:val="0"/>
      <w:marTop w:val="0"/>
      <w:marBottom w:val="0"/>
      <w:divBdr>
        <w:top w:val="none" w:sz="0" w:space="0" w:color="auto"/>
        <w:left w:val="none" w:sz="0" w:space="0" w:color="auto"/>
        <w:bottom w:val="none" w:sz="0" w:space="0" w:color="auto"/>
        <w:right w:val="none" w:sz="0" w:space="0" w:color="auto"/>
      </w:divBdr>
      <w:divsChild>
        <w:div w:id="1926498184">
          <w:marLeft w:val="0"/>
          <w:marRight w:val="0"/>
          <w:marTop w:val="0"/>
          <w:marBottom w:val="0"/>
          <w:divBdr>
            <w:top w:val="none" w:sz="0" w:space="0" w:color="auto"/>
            <w:left w:val="none" w:sz="0" w:space="0" w:color="auto"/>
            <w:bottom w:val="none" w:sz="0" w:space="0" w:color="auto"/>
            <w:right w:val="none" w:sz="0" w:space="0" w:color="auto"/>
          </w:divBdr>
          <w:divsChild>
            <w:div w:id="189487824">
              <w:marLeft w:val="0"/>
              <w:marRight w:val="0"/>
              <w:marTop w:val="0"/>
              <w:marBottom w:val="0"/>
              <w:divBdr>
                <w:top w:val="none" w:sz="0" w:space="0" w:color="auto"/>
                <w:left w:val="none" w:sz="0" w:space="0" w:color="auto"/>
                <w:bottom w:val="none" w:sz="0" w:space="0" w:color="auto"/>
                <w:right w:val="none" w:sz="0" w:space="0" w:color="auto"/>
              </w:divBdr>
              <w:divsChild>
                <w:div w:id="1896088556">
                  <w:marLeft w:val="0"/>
                  <w:marRight w:val="0"/>
                  <w:marTop w:val="0"/>
                  <w:marBottom w:val="0"/>
                  <w:divBdr>
                    <w:top w:val="none" w:sz="0" w:space="0" w:color="auto"/>
                    <w:left w:val="none" w:sz="0" w:space="0" w:color="auto"/>
                    <w:bottom w:val="none" w:sz="0" w:space="0" w:color="auto"/>
                    <w:right w:val="none" w:sz="0" w:space="0" w:color="auto"/>
                  </w:divBdr>
                  <w:divsChild>
                    <w:div w:id="69426826">
                      <w:marLeft w:val="0"/>
                      <w:marRight w:val="0"/>
                      <w:marTop w:val="0"/>
                      <w:marBottom w:val="0"/>
                      <w:divBdr>
                        <w:top w:val="none" w:sz="0" w:space="0" w:color="auto"/>
                        <w:left w:val="none" w:sz="0" w:space="0" w:color="auto"/>
                        <w:bottom w:val="none" w:sz="0" w:space="0" w:color="auto"/>
                        <w:right w:val="none" w:sz="0" w:space="0" w:color="auto"/>
                      </w:divBdr>
                      <w:divsChild>
                        <w:div w:id="758908695">
                          <w:marLeft w:val="0"/>
                          <w:marRight w:val="0"/>
                          <w:marTop w:val="0"/>
                          <w:marBottom w:val="0"/>
                          <w:divBdr>
                            <w:top w:val="none" w:sz="0" w:space="0" w:color="auto"/>
                            <w:left w:val="none" w:sz="0" w:space="0" w:color="auto"/>
                            <w:bottom w:val="none" w:sz="0" w:space="0" w:color="auto"/>
                            <w:right w:val="none" w:sz="0" w:space="0" w:color="auto"/>
                          </w:divBdr>
                          <w:divsChild>
                            <w:div w:id="13860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666001">
      <w:bodyDiv w:val="1"/>
      <w:marLeft w:val="0"/>
      <w:marRight w:val="0"/>
      <w:marTop w:val="0"/>
      <w:marBottom w:val="0"/>
      <w:divBdr>
        <w:top w:val="none" w:sz="0" w:space="0" w:color="auto"/>
        <w:left w:val="none" w:sz="0" w:space="0" w:color="auto"/>
        <w:bottom w:val="none" w:sz="0" w:space="0" w:color="auto"/>
        <w:right w:val="none" w:sz="0" w:space="0" w:color="auto"/>
      </w:divBdr>
    </w:div>
    <w:div w:id="1910000172">
      <w:bodyDiv w:val="1"/>
      <w:marLeft w:val="0"/>
      <w:marRight w:val="0"/>
      <w:marTop w:val="0"/>
      <w:marBottom w:val="0"/>
      <w:divBdr>
        <w:top w:val="none" w:sz="0" w:space="0" w:color="auto"/>
        <w:left w:val="none" w:sz="0" w:space="0" w:color="auto"/>
        <w:bottom w:val="none" w:sz="0" w:space="0" w:color="auto"/>
        <w:right w:val="none" w:sz="0" w:space="0" w:color="auto"/>
      </w:divBdr>
    </w:div>
    <w:div w:id="1912696952">
      <w:bodyDiv w:val="1"/>
      <w:marLeft w:val="0"/>
      <w:marRight w:val="0"/>
      <w:marTop w:val="0"/>
      <w:marBottom w:val="0"/>
      <w:divBdr>
        <w:top w:val="none" w:sz="0" w:space="0" w:color="auto"/>
        <w:left w:val="none" w:sz="0" w:space="0" w:color="auto"/>
        <w:bottom w:val="none" w:sz="0" w:space="0" w:color="auto"/>
        <w:right w:val="none" w:sz="0" w:space="0" w:color="auto"/>
      </w:divBdr>
    </w:div>
    <w:div w:id="1922987444">
      <w:bodyDiv w:val="1"/>
      <w:marLeft w:val="0"/>
      <w:marRight w:val="0"/>
      <w:marTop w:val="0"/>
      <w:marBottom w:val="0"/>
      <w:divBdr>
        <w:top w:val="none" w:sz="0" w:space="0" w:color="auto"/>
        <w:left w:val="none" w:sz="0" w:space="0" w:color="auto"/>
        <w:bottom w:val="none" w:sz="0" w:space="0" w:color="auto"/>
        <w:right w:val="none" w:sz="0" w:space="0" w:color="auto"/>
      </w:divBdr>
    </w:div>
    <w:div w:id="1933662187">
      <w:bodyDiv w:val="1"/>
      <w:marLeft w:val="0"/>
      <w:marRight w:val="0"/>
      <w:marTop w:val="0"/>
      <w:marBottom w:val="0"/>
      <w:divBdr>
        <w:top w:val="none" w:sz="0" w:space="0" w:color="auto"/>
        <w:left w:val="none" w:sz="0" w:space="0" w:color="auto"/>
        <w:bottom w:val="none" w:sz="0" w:space="0" w:color="auto"/>
        <w:right w:val="none" w:sz="0" w:space="0" w:color="auto"/>
      </w:divBdr>
    </w:div>
    <w:div w:id="2000769383">
      <w:bodyDiv w:val="1"/>
      <w:marLeft w:val="851"/>
      <w:marRight w:val="851"/>
      <w:marTop w:val="1134"/>
      <w:marBottom w:val="567"/>
      <w:divBdr>
        <w:top w:val="none" w:sz="0" w:space="0" w:color="auto"/>
        <w:left w:val="none" w:sz="0" w:space="0" w:color="auto"/>
        <w:bottom w:val="none" w:sz="0" w:space="0" w:color="auto"/>
        <w:right w:val="none" w:sz="0" w:space="0" w:color="auto"/>
      </w:divBdr>
    </w:div>
    <w:div w:id="2018262218">
      <w:bodyDiv w:val="1"/>
      <w:marLeft w:val="0"/>
      <w:marRight w:val="0"/>
      <w:marTop w:val="0"/>
      <w:marBottom w:val="0"/>
      <w:divBdr>
        <w:top w:val="none" w:sz="0" w:space="0" w:color="auto"/>
        <w:left w:val="none" w:sz="0" w:space="0" w:color="auto"/>
        <w:bottom w:val="none" w:sz="0" w:space="0" w:color="auto"/>
        <w:right w:val="none" w:sz="0" w:space="0" w:color="auto"/>
      </w:divBdr>
    </w:div>
    <w:div w:id="2121148707">
      <w:bodyDiv w:val="1"/>
      <w:marLeft w:val="0"/>
      <w:marRight w:val="0"/>
      <w:marTop w:val="0"/>
      <w:marBottom w:val="0"/>
      <w:divBdr>
        <w:top w:val="none" w:sz="0" w:space="0" w:color="auto"/>
        <w:left w:val="none" w:sz="0" w:space="0" w:color="auto"/>
        <w:bottom w:val="none" w:sz="0" w:space="0" w:color="auto"/>
        <w:right w:val="none" w:sz="0" w:space="0" w:color="auto"/>
      </w:divBdr>
    </w:div>
    <w:div w:id="213339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a.carrabino@pec.ordineavvocaticatani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abioganci@pecavvpa.it" TargetMode="External"/><Relationship Id="rId4" Type="http://schemas.openxmlformats.org/officeDocument/2006/relationships/settings" Target="settings.xml"/><Relationship Id="rId9" Type="http://schemas.openxmlformats.org/officeDocument/2006/relationships/hyperlink" Target="mailto:waltermiceli@pecavvp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9034B-168B-423F-8C95-D430C51C9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7112</Words>
  <Characters>40541</Characters>
  <Application>Microsoft Office Word</Application>
  <DocSecurity>0</DocSecurity>
  <Lines>337</Lines>
  <Paragraphs>95</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47558</CharactersWithSpaces>
  <SharedDoc>false</SharedDoc>
  <HLinks>
    <vt:vector size="18" baseType="variant">
      <vt:variant>
        <vt:i4>3211289</vt:i4>
      </vt:variant>
      <vt:variant>
        <vt:i4>6</vt:i4>
      </vt:variant>
      <vt:variant>
        <vt:i4>0</vt:i4>
      </vt:variant>
      <vt:variant>
        <vt:i4>5</vt:i4>
      </vt:variant>
      <vt:variant>
        <vt:lpwstr>mailto:fabioganci@pecavvpa.it</vt:lpwstr>
      </vt:variant>
      <vt:variant>
        <vt:lpwstr/>
      </vt:variant>
      <vt:variant>
        <vt:i4>4456563</vt:i4>
      </vt:variant>
      <vt:variant>
        <vt:i4>3</vt:i4>
      </vt:variant>
      <vt:variant>
        <vt:i4>0</vt:i4>
      </vt:variant>
      <vt:variant>
        <vt:i4>5</vt:i4>
      </vt:variant>
      <vt:variant>
        <vt:lpwstr>mailto:waltermiceli@pecavvpa.it</vt:lpwstr>
      </vt:variant>
      <vt:variant>
        <vt:lpwstr/>
      </vt:variant>
      <vt:variant>
        <vt:i4>59</vt:i4>
      </vt:variant>
      <vt:variant>
        <vt:i4>0</vt:i4>
      </vt:variant>
      <vt:variant>
        <vt:i4>0</vt:i4>
      </vt:variant>
      <vt:variant>
        <vt:i4>5</vt:i4>
      </vt:variant>
      <vt:variant>
        <vt:lpwstr>mailto:adriana.carrabino@pec.ordineavvocaticatania.it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adriana</cp:lastModifiedBy>
  <cp:revision>4</cp:revision>
  <cp:lastPrinted>2013-08-05T18:04:00Z</cp:lastPrinted>
  <dcterms:created xsi:type="dcterms:W3CDTF">2014-08-02T13:40:00Z</dcterms:created>
  <dcterms:modified xsi:type="dcterms:W3CDTF">2014-08-02T15:30:00Z</dcterms:modified>
</cp:coreProperties>
</file>