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9A" w:rsidRDefault="0069689A" w:rsidP="0069689A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ALLEGATO 3</w:t>
      </w:r>
    </w:p>
    <w:p w:rsidR="0069689A" w:rsidRDefault="0069689A" w:rsidP="0069689A">
      <w:pPr>
        <w:rPr>
          <w:rFonts w:cstheme="minorHAnsi"/>
          <w:sz w:val="28"/>
          <w:szCs w:val="28"/>
        </w:rPr>
      </w:pPr>
    </w:p>
    <w:p w:rsidR="0069689A" w:rsidRDefault="0069689A" w:rsidP="0069689A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Scuola secondaria di secondo grado</w:t>
      </w:r>
    </w:p>
    <w:p w:rsidR="0069689A" w:rsidRDefault="0069689A" w:rsidP="0069689A">
      <w:pPr>
        <w:rPr>
          <w:rFonts w:cstheme="minorHAnsi"/>
          <w:sz w:val="28"/>
          <w:szCs w:val="28"/>
        </w:rPr>
      </w:pPr>
    </w:p>
    <w:p w:rsidR="0069689A" w:rsidRDefault="0069689A" w:rsidP="0069689A">
      <w:pPr>
        <w:rPr>
          <w:rFonts w:cstheme="minorHAnsi"/>
          <w:sz w:val="28"/>
          <w:szCs w:val="28"/>
        </w:rPr>
      </w:pPr>
    </w:p>
    <w:p w:rsidR="0069689A" w:rsidRDefault="0069689A" w:rsidP="0069689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Amara </w:t>
      </w:r>
      <w:proofErr w:type="spellStart"/>
      <w:r>
        <w:rPr>
          <w:rFonts w:cstheme="minorHAnsi"/>
          <w:sz w:val="28"/>
          <w:szCs w:val="28"/>
        </w:rPr>
        <w:t>Lakhous</w:t>
      </w:r>
      <w:proofErr w:type="spellEnd"/>
      <w:r>
        <w:rPr>
          <w:rFonts w:cstheme="minorHAnsi"/>
          <w:sz w:val="28"/>
          <w:szCs w:val="28"/>
        </w:rPr>
        <w:t xml:space="preserve">       </w:t>
      </w:r>
      <w:r>
        <w:rPr>
          <w:rFonts w:cstheme="minorHAnsi"/>
          <w:i/>
          <w:sz w:val="28"/>
          <w:szCs w:val="28"/>
        </w:rPr>
        <w:t>Scontro di civiltà per un ascensore a piazza Vittorio</w:t>
      </w:r>
      <w:r>
        <w:rPr>
          <w:rFonts w:cstheme="minorHAnsi"/>
          <w:sz w:val="28"/>
          <w:szCs w:val="28"/>
        </w:rPr>
        <w:t xml:space="preserve"> Edizioni, Roma e/o, 2011</w:t>
      </w:r>
    </w:p>
    <w:p w:rsidR="0069689A" w:rsidRDefault="0069689A" w:rsidP="0069689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James Lacerne       </w:t>
      </w:r>
      <w:r>
        <w:rPr>
          <w:rFonts w:cstheme="minorHAnsi"/>
          <w:i/>
          <w:sz w:val="28"/>
          <w:szCs w:val="28"/>
        </w:rPr>
        <w:t>Trevor non sei  sbagliato, sei come sei</w:t>
      </w:r>
      <w:r>
        <w:rPr>
          <w:rFonts w:cstheme="minorHAnsi"/>
          <w:sz w:val="28"/>
          <w:szCs w:val="28"/>
        </w:rPr>
        <w:t>, Milano, Rizzoli, 2014</w:t>
      </w:r>
    </w:p>
    <w:p w:rsidR="0069689A" w:rsidRDefault="0069689A" w:rsidP="0069689A">
      <w:pPr>
        <w:spacing w:line="360" w:lineRule="auto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Guenter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Lewy</w:t>
      </w:r>
      <w:proofErr w:type="spellEnd"/>
      <w:r>
        <w:rPr>
          <w:rFonts w:cstheme="minorHAnsi"/>
          <w:sz w:val="28"/>
          <w:szCs w:val="28"/>
        </w:rPr>
        <w:t xml:space="preserve">       </w:t>
      </w:r>
      <w:r>
        <w:rPr>
          <w:rFonts w:cstheme="minorHAnsi"/>
          <w:i/>
          <w:sz w:val="28"/>
          <w:szCs w:val="28"/>
        </w:rPr>
        <w:t xml:space="preserve">La persecuzione nazista degli zingari, </w:t>
      </w:r>
      <w:r>
        <w:rPr>
          <w:rFonts w:cstheme="minorHAnsi"/>
          <w:sz w:val="28"/>
          <w:szCs w:val="28"/>
        </w:rPr>
        <w:t>Segrate ,Einaudi, 2002</w:t>
      </w:r>
    </w:p>
    <w:p w:rsidR="0069689A" w:rsidRDefault="0069689A" w:rsidP="0069689A">
      <w:pPr>
        <w:spacing w:line="360" w:lineRule="auto"/>
        <w:rPr>
          <w:rFonts w:cstheme="minorHAnsi"/>
          <w:sz w:val="28"/>
          <w:szCs w:val="28"/>
        </w:rPr>
      </w:pPr>
      <w:hyperlink r:id="rId4" w:history="1">
        <w:r>
          <w:rPr>
            <w:rStyle w:val="Collegamentoipertestuale"/>
            <w:rFonts w:cstheme="minorHAnsi"/>
            <w:sz w:val="28"/>
            <w:szCs w:val="28"/>
          </w:rPr>
          <w:t>Giannini Giorgio</w:t>
        </w:r>
      </w:hyperlink>
      <w:r>
        <w:rPr>
          <w:rFonts w:cstheme="minorHAnsi"/>
          <w:sz w:val="28"/>
          <w:szCs w:val="28"/>
        </w:rPr>
        <w:t xml:space="preserve">    </w:t>
      </w:r>
      <w:r>
        <w:rPr>
          <w:rFonts w:cstheme="minorHAnsi"/>
          <w:i/>
          <w:sz w:val="28"/>
          <w:szCs w:val="28"/>
        </w:rPr>
        <w:t xml:space="preserve">Vittime dimenticate. Lo sterminio dei disabili, dei Rom, degli omosessuali e dei testimoni di Geova, </w:t>
      </w:r>
      <w:r>
        <w:rPr>
          <w:rFonts w:cstheme="minorHAnsi"/>
          <w:sz w:val="28"/>
          <w:szCs w:val="28"/>
        </w:rPr>
        <w:t>Viterbo, Nuovi Equilibri, 2011</w:t>
      </w:r>
    </w:p>
    <w:p w:rsidR="0069689A" w:rsidRDefault="0069689A" w:rsidP="0069689A">
      <w:pPr>
        <w:spacing w:line="360" w:lineRule="auto"/>
        <w:rPr>
          <w:rFonts w:cstheme="minorHAnsi"/>
          <w:bCs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Le </w:t>
      </w:r>
      <w:proofErr w:type="spellStart"/>
      <w:r>
        <w:rPr>
          <w:rFonts w:cstheme="minorHAnsi"/>
          <w:sz w:val="28"/>
          <w:szCs w:val="28"/>
        </w:rPr>
        <w:t>Bitoux</w:t>
      </w:r>
      <w:proofErr w:type="spellEnd"/>
      <w:r>
        <w:rPr>
          <w:rFonts w:cstheme="minorHAnsi"/>
          <w:sz w:val="28"/>
          <w:szCs w:val="28"/>
        </w:rPr>
        <w:t xml:space="preserve"> Jean     </w:t>
      </w:r>
      <w:r>
        <w:rPr>
          <w:rFonts w:cstheme="minorHAnsi"/>
          <w:bCs/>
          <w:i/>
          <w:sz w:val="28"/>
          <w:szCs w:val="28"/>
        </w:rPr>
        <w:t>Triangolo rosa. La memoria rimossa delle persecuzioni omosessuali</w:t>
      </w:r>
      <w:r>
        <w:rPr>
          <w:rFonts w:cstheme="minorHAnsi"/>
          <w:bCs/>
          <w:sz w:val="28"/>
          <w:szCs w:val="28"/>
        </w:rPr>
        <w:t xml:space="preserve">, San </w:t>
      </w:r>
      <w:proofErr w:type="spellStart"/>
      <w:r>
        <w:rPr>
          <w:rFonts w:cstheme="minorHAnsi"/>
          <w:bCs/>
          <w:sz w:val="28"/>
          <w:szCs w:val="28"/>
        </w:rPr>
        <w:t>Cesario</w:t>
      </w:r>
      <w:proofErr w:type="spellEnd"/>
      <w:r>
        <w:rPr>
          <w:rFonts w:cstheme="minorHAnsi"/>
          <w:bCs/>
          <w:sz w:val="28"/>
          <w:szCs w:val="28"/>
        </w:rPr>
        <w:t xml:space="preserve">  di Lecce, </w:t>
      </w:r>
      <w:proofErr w:type="spellStart"/>
      <w:r>
        <w:rPr>
          <w:rFonts w:cstheme="minorHAnsi"/>
          <w:bCs/>
          <w:sz w:val="28"/>
          <w:szCs w:val="28"/>
        </w:rPr>
        <w:t>Manni</w:t>
      </w:r>
      <w:proofErr w:type="spellEnd"/>
      <w:r>
        <w:rPr>
          <w:rFonts w:cstheme="minorHAnsi"/>
          <w:bCs/>
          <w:sz w:val="28"/>
          <w:szCs w:val="28"/>
        </w:rPr>
        <w:t>, 2013</w:t>
      </w:r>
    </w:p>
    <w:p w:rsidR="0069689A" w:rsidRDefault="0069689A" w:rsidP="0069689A">
      <w:pPr>
        <w:spacing w:line="360" w:lineRule="auto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Heinz  </w:t>
      </w:r>
      <w:proofErr w:type="spellStart"/>
      <w:r>
        <w:rPr>
          <w:rFonts w:cstheme="minorHAnsi"/>
          <w:bCs/>
          <w:sz w:val="28"/>
          <w:szCs w:val="28"/>
        </w:rPr>
        <w:t>Heger</w:t>
      </w:r>
      <w:proofErr w:type="spellEnd"/>
      <w:r>
        <w:rPr>
          <w:rFonts w:cstheme="minorHAnsi"/>
          <w:bCs/>
          <w:sz w:val="28"/>
          <w:szCs w:val="28"/>
        </w:rPr>
        <w:t xml:space="preserve">         </w:t>
      </w:r>
      <w:r>
        <w:rPr>
          <w:rFonts w:cstheme="minorHAnsi"/>
          <w:bCs/>
          <w:i/>
          <w:sz w:val="28"/>
          <w:szCs w:val="28"/>
        </w:rPr>
        <w:t>Gli uomini con il triangolo rosa</w:t>
      </w:r>
      <w:r>
        <w:rPr>
          <w:rFonts w:cstheme="minorHAnsi"/>
          <w:bCs/>
          <w:sz w:val="28"/>
          <w:szCs w:val="28"/>
        </w:rPr>
        <w:t xml:space="preserve">, Torino, Sonda, 1991  </w:t>
      </w:r>
    </w:p>
    <w:p w:rsidR="0069689A" w:rsidRDefault="0069689A" w:rsidP="0069689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</w:t>
      </w:r>
    </w:p>
    <w:p w:rsidR="0069689A" w:rsidRDefault="0069689A" w:rsidP="0069689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</w:t>
      </w:r>
    </w:p>
    <w:p w:rsidR="0069689A" w:rsidRDefault="0069689A" w:rsidP="0069689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Film</w:t>
      </w:r>
    </w:p>
    <w:p w:rsidR="0069689A" w:rsidRDefault="0069689A" w:rsidP="0069689A">
      <w:pPr>
        <w:spacing w:line="360" w:lineRule="auto"/>
        <w:rPr>
          <w:rFonts w:cstheme="minorHAnsi"/>
          <w:sz w:val="28"/>
          <w:szCs w:val="28"/>
        </w:rPr>
      </w:pPr>
    </w:p>
    <w:p w:rsidR="0069689A" w:rsidRDefault="0069689A" w:rsidP="0069689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i/>
          <w:sz w:val="28"/>
          <w:szCs w:val="28"/>
        </w:rPr>
        <w:t>Una giornata particolare</w:t>
      </w:r>
      <w:r>
        <w:rPr>
          <w:rFonts w:cstheme="minorHAnsi"/>
          <w:sz w:val="28"/>
          <w:szCs w:val="28"/>
        </w:rPr>
        <w:t xml:space="preserve"> , E. Scola, Italia, 1977</w:t>
      </w:r>
    </w:p>
    <w:p w:rsidR="0069689A" w:rsidRDefault="0069689A" w:rsidP="0069689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i/>
          <w:sz w:val="28"/>
          <w:szCs w:val="28"/>
        </w:rPr>
        <w:t>Philadelphia</w:t>
      </w:r>
      <w:r>
        <w:rPr>
          <w:rFonts w:cstheme="minorHAnsi"/>
          <w:sz w:val="28"/>
          <w:szCs w:val="28"/>
        </w:rPr>
        <w:t xml:space="preserve"> , J. </w:t>
      </w:r>
      <w:proofErr w:type="spellStart"/>
      <w:r>
        <w:rPr>
          <w:rFonts w:cstheme="minorHAnsi"/>
          <w:sz w:val="28"/>
          <w:szCs w:val="28"/>
        </w:rPr>
        <w:t>Demme</w:t>
      </w:r>
      <w:proofErr w:type="spellEnd"/>
      <w:r>
        <w:rPr>
          <w:rFonts w:cstheme="minorHAnsi"/>
          <w:sz w:val="28"/>
          <w:szCs w:val="28"/>
        </w:rPr>
        <w:t>, USA, 1993</w:t>
      </w:r>
    </w:p>
    <w:p w:rsidR="0069689A" w:rsidRDefault="0069689A" w:rsidP="0069689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i/>
          <w:sz w:val="28"/>
          <w:szCs w:val="28"/>
        </w:rPr>
        <w:t>Mine vaganti</w:t>
      </w:r>
      <w:r>
        <w:rPr>
          <w:rFonts w:cstheme="minorHAnsi"/>
          <w:sz w:val="28"/>
          <w:szCs w:val="28"/>
        </w:rPr>
        <w:t xml:space="preserve">, F. </w:t>
      </w:r>
      <w:proofErr w:type="spellStart"/>
      <w:r>
        <w:rPr>
          <w:rFonts w:cstheme="minorHAnsi"/>
          <w:sz w:val="28"/>
          <w:szCs w:val="28"/>
        </w:rPr>
        <w:t>Özpetek</w:t>
      </w:r>
      <w:proofErr w:type="spellEnd"/>
      <w:r>
        <w:rPr>
          <w:rFonts w:cstheme="minorHAnsi"/>
          <w:sz w:val="28"/>
          <w:szCs w:val="28"/>
        </w:rPr>
        <w:t>, Italia, 2010</w:t>
      </w:r>
    </w:p>
    <w:p w:rsidR="00CC69FE" w:rsidRDefault="00CC69FE"/>
    <w:sectPr w:rsidR="00CC69FE" w:rsidSect="0069689A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69689A"/>
    <w:rsid w:val="0069689A"/>
    <w:rsid w:val="00AA3A43"/>
    <w:rsid w:val="00CC69FE"/>
    <w:rsid w:val="00DA2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689A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6968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feltrinelli.it/libri/giannini-giorgio/222624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ANED</dc:creator>
  <cp:keywords/>
  <dc:description/>
  <cp:lastModifiedBy>ANED</cp:lastModifiedBy>
  <cp:revision>2</cp:revision>
  <dcterms:created xsi:type="dcterms:W3CDTF">2015-09-11T08:36:00Z</dcterms:created>
  <dcterms:modified xsi:type="dcterms:W3CDTF">2015-09-11T08:37:00Z</dcterms:modified>
</cp:coreProperties>
</file>